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7D163A" w:rsidRDefault="007D163A" w:rsidP="00E75358">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7D163A" w:rsidRDefault="007D163A" w:rsidP="007D163A">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7D163A" w:rsidRPr="00097125" w:rsidRDefault="007D163A" w:rsidP="007D163A">
      <w:pPr>
        <w:ind w:left="709"/>
        <w:jc w:val="center"/>
        <w:rPr>
          <w:sz w:val="20"/>
          <w:szCs w:val="20"/>
        </w:rPr>
      </w:pPr>
      <w:r w:rsidRPr="00097125">
        <w:rPr>
          <w:sz w:val="20"/>
          <w:szCs w:val="20"/>
        </w:rPr>
        <w:t>33131100-8-instrumente de chirurgie dentara</w:t>
      </w:r>
    </w:p>
    <w:p w:rsidR="007D163A" w:rsidRPr="00097125" w:rsidRDefault="007D163A" w:rsidP="007D163A">
      <w:pPr>
        <w:jc w:val="center"/>
        <w:rPr>
          <w:sz w:val="20"/>
          <w:szCs w:val="20"/>
        </w:rPr>
      </w:pPr>
      <w:r w:rsidRPr="00097125">
        <w:rPr>
          <w:sz w:val="20"/>
          <w:szCs w:val="20"/>
        </w:rPr>
        <w:t>33130000-0-instrumente si dispozitive dentare si de subspecialitati</w:t>
      </w:r>
    </w:p>
    <w:p w:rsidR="007D163A" w:rsidRPr="00097125" w:rsidRDefault="007D163A" w:rsidP="007D163A">
      <w:pPr>
        <w:jc w:val="center"/>
        <w:rPr>
          <w:sz w:val="20"/>
          <w:szCs w:val="20"/>
        </w:rPr>
      </w:pPr>
      <w:r w:rsidRPr="00097125">
        <w:rPr>
          <w:sz w:val="20"/>
          <w:szCs w:val="20"/>
        </w:rPr>
        <w:t>33141810-1-materiale de obturare dentara</w:t>
      </w:r>
    </w:p>
    <w:p w:rsidR="007D163A" w:rsidRPr="00097125" w:rsidRDefault="007D163A" w:rsidP="007D163A">
      <w:pPr>
        <w:jc w:val="center"/>
        <w:rPr>
          <w:sz w:val="20"/>
          <w:szCs w:val="20"/>
        </w:rPr>
      </w:pPr>
      <w:r w:rsidRPr="00097125">
        <w:rPr>
          <w:sz w:val="20"/>
          <w:szCs w:val="20"/>
        </w:rPr>
        <w:t>33141800-8-consumabile dentare</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Default="007D163A" w:rsidP="005C7205">
      <w:pPr>
        <w:jc w:val="both"/>
        <w:rPr>
          <w:i/>
          <w:iCs/>
          <w:color w:val="000000"/>
          <w:sz w:val="20"/>
          <w:szCs w:val="20"/>
          <w:lang w:val="ro-RO"/>
        </w:rPr>
      </w:pPr>
      <w:r w:rsidRPr="00F60EC3">
        <w:rPr>
          <w:b/>
          <w:bCs/>
          <w:color w:val="000000"/>
          <w:sz w:val="20"/>
          <w:szCs w:val="20"/>
          <w:lang w:val="ro-RO"/>
        </w:rPr>
        <w:t>Direcția Generală Dezvoltare Locală</w:t>
      </w:r>
      <w:r w:rsidRPr="00F60EC3">
        <w:rPr>
          <w:i/>
          <w:iCs/>
          <w:color w:val="000000"/>
          <w:sz w:val="20"/>
          <w:szCs w:val="20"/>
          <w:lang w:val="ro-RO"/>
        </w:rPr>
        <w:t xml:space="preserve"> </w:t>
      </w:r>
      <w:r w:rsidR="005C7205" w:rsidRPr="00F60EC3">
        <w:rPr>
          <w:i/>
          <w:iCs/>
          <w:color w:val="000000"/>
          <w:sz w:val="20"/>
          <w:szCs w:val="20"/>
          <w:lang w:val="ro-RO"/>
        </w:rPr>
        <w:t xml:space="preserve">- Cons. Jur. </w:t>
      </w:r>
      <w:r w:rsidR="002364D7">
        <w:rPr>
          <w:i/>
          <w:iCs/>
          <w:color w:val="000000"/>
          <w:sz w:val="20"/>
          <w:szCs w:val="20"/>
          <w:lang w:val="ro-RO"/>
        </w:rPr>
        <w:t xml:space="preserve">Buzinchi Laura Elena </w:t>
      </w:r>
      <w:r w:rsidR="005C7205" w:rsidRPr="00F60EC3">
        <w:rPr>
          <w:i/>
          <w:iCs/>
          <w:color w:val="000000"/>
          <w:sz w:val="20"/>
          <w:szCs w:val="20"/>
          <w:lang w:val="ro-RO"/>
        </w:rPr>
        <w:t xml:space="preserve">, </w:t>
      </w:r>
    </w:p>
    <w:p w:rsidR="007D163A" w:rsidRDefault="007D163A" w:rsidP="005C7205">
      <w:pPr>
        <w:jc w:val="both"/>
        <w:rPr>
          <w:i/>
          <w:iCs/>
          <w:color w:val="000000"/>
          <w:sz w:val="20"/>
          <w:szCs w:val="20"/>
          <w:lang w:val="ro-RO"/>
        </w:rPr>
      </w:pPr>
      <w:r w:rsidRPr="007D163A">
        <w:rPr>
          <w:b/>
          <w:iCs/>
          <w:color w:val="000000"/>
          <w:sz w:val="20"/>
          <w:szCs w:val="20"/>
          <w:lang w:val="ro-RO"/>
        </w:rPr>
        <w:t>Directia Asistenta Sociala</w:t>
      </w:r>
      <w:r>
        <w:rPr>
          <w:i/>
          <w:iCs/>
          <w:color w:val="000000"/>
          <w:sz w:val="20"/>
          <w:szCs w:val="20"/>
          <w:lang w:val="ro-RO"/>
        </w:rPr>
        <w:t xml:space="preserve"> – Dir Ostache Andreea</w:t>
      </w:r>
    </w:p>
    <w:p w:rsidR="007D163A" w:rsidRPr="00F60EC3" w:rsidRDefault="007D163A" w:rsidP="005C7205">
      <w:pPr>
        <w:jc w:val="both"/>
        <w:rPr>
          <w:i/>
          <w:iCs/>
          <w:color w:val="000000"/>
          <w:sz w:val="20"/>
          <w:szCs w:val="20"/>
          <w:lang w:val="ro-RO"/>
        </w:rPr>
      </w:pPr>
      <w:r w:rsidRPr="007D163A">
        <w:rPr>
          <w:b/>
          <w:iCs/>
          <w:color w:val="000000"/>
          <w:sz w:val="20"/>
          <w:szCs w:val="20"/>
          <w:lang w:val="ro-RO"/>
        </w:rPr>
        <w:t>Directia Asistenta Sociala</w:t>
      </w:r>
      <w:r>
        <w:rPr>
          <w:i/>
          <w:iCs/>
          <w:color w:val="000000"/>
          <w:sz w:val="20"/>
          <w:szCs w:val="20"/>
          <w:lang w:val="ro-RO"/>
        </w:rPr>
        <w:t xml:space="preserve"> – Dir Bocanet Raluca</w:t>
      </w:r>
    </w:p>
    <w:p w:rsidR="005C7205" w:rsidRDefault="007D163A" w:rsidP="005C7205">
      <w:pPr>
        <w:jc w:val="both"/>
        <w:rPr>
          <w:i/>
          <w:iCs/>
          <w:color w:val="000000"/>
          <w:sz w:val="18"/>
          <w:szCs w:val="18"/>
          <w:lang w:val="ro-RO"/>
        </w:rPr>
      </w:pPr>
      <w:r w:rsidRPr="007D163A">
        <w:rPr>
          <w:b/>
          <w:iCs/>
          <w:color w:val="000000"/>
          <w:sz w:val="20"/>
          <w:szCs w:val="20"/>
          <w:lang w:val="ro-RO"/>
        </w:rPr>
        <w:t>Directia Asistenta Sociala</w:t>
      </w:r>
      <w:r>
        <w:rPr>
          <w:i/>
          <w:iCs/>
          <w:color w:val="000000"/>
          <w:sz w:val="20"/>
          <w:szCs w:val="20"/>
          <w:lang w:val="ro-RO"/>
        </w:rPr>
        <w:t xml:space="preserve"> – Chetraru Stefania</w:t>
      </w:r>
    </w:p>
    <w:p w:rsidR="005C7205" w:rsidRPr="00A21D6A" w:rsidRDefault="005C7205" w:rsidP="005C7205">
      <w:pPr>
        <w:rPr>
          <w:i/>
          <w:color w:val="000000"/>
          <w:sz w:val="22"/>
          <w:szCs w:val="22"/>
          <w:lang w:val="ro-RO"/>
        </w:rPr>
      </w:pP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p>
    <w:p w:rsidR="007D163A" w:rsidRDefault="007D163A" w:rsidP="007D163A">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7D163A" w:rsidRDefault="007D163A" w:rsidP="007D163A">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7D163A" w:rsidRPr="00097125" w:rsidRDefault="007D163A" w:rsidP="007D163A">
      <w:pPr>
        <w:ind w:left="709"/>
        <w:jc w:val="center"/>
        <w:rPr>
          <w:sz w:val="20"/>
          <w:szCs w:val="20"/>
        </w:rPr>
      </w:pPr>
      <w:r w:rsidRPr="00097125">
        <w:rPr>
          <w:sz w:val="20"/>
          <w:szCs w:val="20"/>
        </w:rPr>
        <w:t>33131100-8-instrumente de chirurgie dentara</w:t>
      </w:r>
    </w:p>
    <w:p w:rsidR="007D163A" w:rsidRPr="00097125" w:rsidRDefault="007D163A" w:rsidP="007D163A">
      <w:pPr>
        <w:jc w:val="center"/>
        <w:rPr>
          <w:sz w:val="20"/>
          <w:szCs w:val="20"/>
        </w:rPr>
      </w:pPr>
      <w:r w:rsidRPr="00097125">
        <w:rPr>
          <w:sz w:val="20"/>
          <w:szCs w:val="20"/>
        </w:rPr>
        <w:t>33130000-0-instrumente si dispozitive dentare si de subspecialitati</w:t>
      </w:r>
    </w:p>
    <w:p w:rsidR="007D163A" w:rsidRPr="00097125" w:rsidRDefault="007D163A" w:rsidP="007D163A">
      <w:pPr>
        <w:jc w:val="center"/>
        <w:rPr>
          <w:sz w:val="20"/>
          <w:szCs w:val="20"/>
        </w:rPr>
      </w:pPr>
      <w:r w:rsidRPr="00097125">
        <w:rPr>
          <w:sz w:val="20"/>
          <w:szCs w:val="20"/>
        </w:rPr>
        <w:t>33141810-1-materiale de obturare dentara</w:t>
      </w:r>
    </w:p>
    <w:p w:rsidR="007D163A" w:rsidRPr="00097125" w:rsidRDefault="007D163A" w:rsidP="007D163A">
      <w:pPr>
        <w:jc w:val="center"/>
        <w:rPr>
          <w:sz w:val="20"/>
          <w:szCs w:val="20"/>
        </w:rPr>
      </w:pPr>
      <w:r w:rsidRPr="00097125">
        <w:rPr>
          <w:sz w:val="20"/>
          <w:szCs w:val="20"/>
        </w:rPr>
        <w:t>33141800-8-consumabile dentare</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7D163A" w:rsidRDefault="007D163A" w:rsidP="007D163A">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7D163A" w:rsidRDefault="007D163A" w:rsidP="007D163A">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7D163A" w:rsidRPr="00097125" w:rsidRDefault="007D163A" w:rsidP="007D163A">
      <w:pPr>
        <w:ind w:left="709"/>
        <w:jc w:val="center"/>
        <w:rPr>
          <w:sz w:val="20"/>
          <w:szCs w:val="20"/>
        </w:rPr>
      </w:pPr>
      <w:r w:rsidRPr="00097125">
        <w:rPr>
          <w:sz w:val="20"/>
          <w:szCs w:val="20"/>
        </w:rPr>
        <w:t>33131100-8-instrumente de chirurgie dentara</w:t>
      </w:r>
    </w:p>
    <w:p w:rsidR="007D163A" w:rsidRPr="00097125" w:rsidRDefault="007D163A" w:rsidP="007D163A">
      <w:pPr>
        <w:jc w:val="center"/>
        <w:rPr>
          <w:sz w:val="20"/>
          <w:szCs w:val="20"/>
        </w:rPr>
      </w:pPr>
      <w:r w:rsidRPr="00097125">
        <w:rPr>
          <w:sz w:val="20"/>
          <w:szCs w:val="20"/>
        </w:rPr>
        <w:t>33130000-0-instrumente si dispozitive dentare si de subspecialitati</w:t>
      </w:r>
    </w:p>
    <w:p w:rsidR="007D163A" w:rsidRPr="00097125" w:rsidRDefault="007D163A" w:rsidP="007D163A">
      <w:pPr>
        <w:jc w:val="center"/>
        <w:rPr>
          <w:sz w:val="20"/>
          <w:szCs w:val="20"/>
        </w:rPr>
      </w:pPr>
      <w:r w:rsidRPr="00097125">
        <w:rPr>
          <w:sz w:val="20"/>
          <w:szCs w:val="20"/>
        </w:rPr>
        <w:t>33141810-1-materiale de obturare dentara</w:t>
      </w:r>
    </w:p>
    <w:p w:rsidR="007D163A" w:rsidRPr="00097125" w:rsidRDefault="007D163A" w:rsidP="007D163A">
      <w:pPr>
        <w:jc w:val="center"/>
        <w:rPr>
          <w:sz w:val="20"/>
          <w:szCs w:val="20"/>
        </w:rPr>
      </w:pPr>
      <w:r w:rsidRPr="00097125">
        <w:rPr>
          <w:sz w:val="20"/>
          <w:szCs w:val="20"/>
        </w:rPr>
        <w:t>33141800-8-consumabile dentare</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1056"/>
        <w:gridCol w:w="3760"/>
        <w:gridCol w:w="1838"/>
        <w:gridCol w:w="1839"/>
      </w:tblGrid>
      <w:tr w:rsidR="0086078E" w:rsidRPr="00216FBD" w:rsidTr="00400EBC">
        <w:trPr>
          <w:trHeight w:val="312"/>
        </w:trPr>
        <w:tc>
          <w:tcPr>
            <w:tcW w:w="567" w:type="dxa"/>
            <w:vMerge w:val="restart"/>
            <w:noWrap/>
          </w:tcPr>
          <w:p w:rsidR="0086078E" w:rsidRPr="00216FBD" w:rsidRDefault="0086078E" w:rsidP="00216FBD">
            <w:pPr>
              <w:pStyle w:val="NoSpacing"/>
              <w:rPr>
                <w:sz w:val="18"/>
              </w:rPr>
            </w:pPr>
            <w:r w:rsidRPr="00216FBD">
              <w:rPr>
                <w:sz w:val="18"/>
              </w:rPr>
              <w:t>Nr. crt.</w:t>
            </w:r>
          </w:p>
        </w:tc>
        <w:tc>
          <w:tcPr>
            <w:tcW w:w="6988" w:type="dxa"/>
            <w:gridSpan w:val="3"/>
            <w:noWrap/>
          </w:tcPr>
          <w:p w:rsidR="0086078E" w:rsidRPr="00216FBD" w:rsidRDefault="0086078E" w:rsidP="00216FBD">
            <w:pPr>
              <w:pStyle w:val="NoSpacing"/>
              <w:rPr>
                <w:sz w:val="18"/>
              </w:rPr>
            </w:pPr>
            <w:r w:rsidRPr="00216FBD">
              <w:rPr>
                <w:sz w:val="18"/>
              </w:rPr>
              <w:t>Cerintele minime solicitate de autoritatea contractanta-Municipiul Onesti</w:t>
            </w:r>
          </w:p>
        </w:tc>
        <w:tc>
          <w:tcPr>
            <w:tcW w:w="7437" w:type="dxa"/>
            <w:gridSpan w:val="3"/>
          </w:tcPr>
          <w:p w:rsidR="0086078E" w:rsidRPr="00216FBD" w:rsidRDefault="0086078E" w:rsidP="00216FBD">
            <w:pPr>
              <w:pStyle w:val="NoSpacing"/>
              <w:rPr>
                <w:sz w:val="18"/>
              </w:rPr>
            </w:pPr>
            <w:r w:rsidRPr="00216FBD">
              <w:rPr>
                <w:sz w:val="18"/>
              </w:rPr>
              <w:t>Modalitatea de indeplinire a cerintelor minime solicitate de autoritatea contractanta-Municipiul Onesti</w:t>
            </w:r>
          </w:p>
          <w:p w:rsidR="0086078E" w:rsidRPr="00216FBD" w:rsidRDefault="0086078E" w:rsidP="00216FBD">
            <w:pPr>
              <w:pStyle w:val="NoSpacing"/>
              <w:rPr>
                <w:sz w:val="18"/>
              </w:rPr>
            </w:pPr>
          </w:p>
          <w:p w:rsidR="0086078E" w:rsidRPr="00216FBD" w:rsidRDefault="0086078E" w:rsidP="00216FBD">
            <w:pPr>
              <w:pStyle w:val="NoSpacing"/>
              <w:rPr>
                <w:i/>
                <w:sz w:val="18"/>
              </w:rPr>
            </w:pPr>
            <w:r w:rsidRPr="00216FBD">
              <w:rPr>
                <w:i/>
                <w:sz w:val="18"/>
              </w:rPr>
              <w:t>Ofertant (se completeaza denumirea ofertantului)</w:t>
            </w:r>
          </w:p>
        </w:tc>
      </w:tr>
      <w:tr w:rsidR="0086078E" w:rsidRPr="00216FBD" w:rsidTr="00400EBC">
        <w:trPr>
          <w:trHeight w:val="312"/>
        </w:trPr>
        <w:tc>
          <w:tcPr>
            <w:tcW w:w="567" w:type="dxa"/>
            <w:vMerge/>
            <w:noWrap/>
          </w:tcPr>
          <w:p w:rsidR="0086078E" w:rsidRPr="00216FBD" w:rsidRDefault="0086078E" w:rsidP="00216FBD">
            <w:pPr>
              <w:pStyle w:val="NoSpacing"/>
              <w:rPr>
                <w:sz w:val="18"/>
              </w:rPr>
            </w:pPr>
          </w:p>
        </w:tc>
        <w:tc>
          <w:tcPr>
            <w:tcW w:w="4762" w:type="dxa"/>
            <w:noWrap/>
          </w:tcPr>
          <w:p w:rsidR="0086078E" w:rsidRPr="00216FBD" w:rsidRDefault="0086078E" w:rsidP="00216FBD">
            <w:pPr>
              <w:pStyle w:val="NoSpacing"/>
              <w:rPr>
                <w:sz w:val="18"/>
              </w:rPr>
            </w:pPr>
            <w:r w:rsidRPr="00216FBD">
              <w:rPr>
                <w:sz w:val="18"/>
              </w:rPr>
              <w:t>Cerinte tehnice minime solicitate</w:t>
            </w:r>
          </w:p>
        </w:tc>
        <w:tc>
          <w:tcPr>
            <w:tcW w:w="1170" w:type="dxa"/>
            <w:noWrap/>
          </w:tcPr>
          <w:p w:rsidR="0086078E" w:rsidRPr="00216FBD" w:rsidRDefault="0086078E" w:rsidP="00216FBD">
            <w:pPr>
              <w:pStyle w:val="NoSpacing"/>
              <w:rPr>
                <w:sz w:val="18"/>
              </w:rPr>
            </w:pPr>
            <w:r w:rsidRPr="00216FBD">
              <w:rPr>
                <w:sz w:val="18"/>
              </w:rPr>
              <w:t>Unitate de masura</w:t>
            </w:r>
          </w:p>
        </w:tc>
        <w:tc>
          <w:tcPr>
            <w:tcW w:w="1056" w:type="dxa"/>
            <w:noWrap/>
          </w:tcPr>
          <w:p w:rsidR="0086078E" w:rsidRPr="00216FBD" w:rsidRDefault="0086078E" w:rsidP="00216FBD">
            <w:pPr>
              <w:pStyle w:val="NoSpacing"/>
              <w:rPr>
                <w:sz w:val="18"/>
              </w:rPr>
            </w:pPr>
            <w:r w:rsidRPr="00216FBD">
              <w:rPr>
                <w:sz w:val="18"/>
              </w:rPr>
              <w:t>Cantitati</w:t>
            </w:r>
          </w:p>
        </w:tc>
        <w:tc>
          <w:tcPr>
            <w:tcW w:w="3760" w:type="dxa"/>
          </w:tcPr>
          <w:p w:rsidR="0086078E" w:rsidRPr="00216FBD" w:rsidRDefault="0086078E" w:rsidP="00216FBD">
            <w:pPr>
              <w:pStyle w:val="NoSpacing"/>
              <w:rPr>
                <w:sz w:val="18"/>
              </w:rPr>
            </w:pPr>
            <w:r w:rsidRPr="00216FBD">
              <w:rPr>
                <w:sz w:val="18"/>
              </w:rPr>
              <w:t>Cerinte tehnice minime ofertate</w:t>
            </w:r>
          </w:p>
        </w:tc>
        <w:tc>
          <w:tcPr>
            <w:tcW w:w="1838" w:type="dxa"/>
          </w:tcPr>
          <w:p w:rsidR="0086078E" w:rsidRPr="00216FBD" w:rsidRDefault="0086078E" w:rsidP="00216FBD">
            <w:pPr>
              <w:pStyle w:val="NoSpacing"/>
              <w:rPr>
                <w:sz w:val="18"/>
              </w:rPr>
            </w:pPr>
            <w:r w:rsidRPr="00216FBD">
              <w:rPr>
                <w:sz w:val="18"/>
              </w:rPr>
              <w:t>Unitatea de masura</w:t>
            </w:r>
          </w:p>
        </w:tc>
        <w:tc>
          <w:tcPr>
            <w:tcW w:w="1839" w:type="dxa"/>
          </w:tcPr>
          <w:p w:rsidR="0086078E" w:rsidRPr="00216FBD" w:rsidRDefault="0086078E" w:rsidP="00216FBD">
            <w:pPr>
              <w:pStyle w:val="NoSpacing"/>
              <w:rPr>
                <w:sz w:val="18"/>
              </w:rPr>
            </w:pPr>
            <w:r w:rsidRPr="00216FBD">
              <w:rPr>
                <w:sz w:val="18"/>
              </w:rPr>
              <w:t>Cantitatea</w:t>
            </w:r>
          </w:p>
        </w:tc>
      </w:tr>
      <w:tr w:rsidR="00D3315E" w:rsidRPr="00216FBD" w:rsidTr="00C451E8">
        <w:trPr>
          <w:trHeight w:val="564"/>
        </w:trPr>
        <w:tc>
          <w:tcPr>
            <w:tcW w:w="14992" w:type="dxa"/>
            <w:gridSpan w:val="7"/>
            <w:noWrap/>
          </w:tcPr>
          <w:p w:rsidR="003F484F" w:rsidRPr="00216FBD" w:rsidRDefault="003F484F" w:rsidP="00216FBD">
            <w:pPr>
              <w:pStyle w:val="NoSpacing"/>
              <w:rPr>
                <w:sz w:val="18"/>
              </w:rPr>
            </w:pPr>
          </w:p>
          <w:p w:rsidR="00D3315E" w:rsidRPr="00216FBD" w:rsidRDefault="00400EBC" w:rsidP="00216FBD">
            <w:pPr>
              <w:pStyle w:val="NoSpacing"/>
              <w:rPr>
                <w:sz w:val="18"/>
              </w:rPr>
            </w:pPr>
            <w:r w:rsidRPr="00216FBD">
              <w:rPr>
                <w:sz w:val="18"/>
              </w:rPr>
              <w:t xml:space="preserve">Directia Administratia Pietelor </w:t>
            </w:r>
          </w:p>
        </w:tc>
      </w:tr>
      <w:tr w:rsidR="007D163A" w:rsidRPr="00216FBD" w:rsidTr="007D163A">
        <w:trPr>
          <w:trHeight w:val="436"/>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w:t>
            </w:r>
          </w:p>
        </w:tc>
        <w:tc>
          <w:tcPr>
            <w:tcW w:w="4762" w:type="dxa"/>
          </w:tcPr>
          <w:p w:rsidR="007D163A" w:rsidRPr="001C38A7" w:rsidRDefault="007D163A" w:rsidP="007D163A">
            <w:pPr>
              <w:jc w:val="both"/>
              <w:rPr>
                <w:sz w:val="20"/>
                <w:szCs w:val="20"/>
              </w:rPr>
            </w:pPr>
            <w:r w:rsidRPr="001C38A7">
              <w:rPr>
                <w:sz w:val="20"/>
                <w:szCs w:val="20"/>
              </w:rPr>
              <w:t>Oglinzi dentare plane,fara miner;4*22mm</w:t>
            </w:r>
          </w:p>
        </w:tc>
        <w:tc>
          <w:tcPr>
            <w:tcW w:w="1170" w:type="dxa"/>
          </w:tcPr>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r w:rsidRPr="001C38A7">
              <w:rPr>
                <w:sz w:val="20"/>
                <w:szCs w:val="20"/>
              </w:rPr>
              <w:t>20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w:t>
            </w:r>
          </w:p>
        </w:tc>
        <w:tc>
          <w:tcPr>
            <w:tcW w:w="4762" w:type="dxa"/>
          </w:tcPr>
          <w:p w:rsidR="007D163A" w:rsidRPr="001C38A7" w:rsidRDefault="007D163A" w:rsidP="007D163A">
            <w:pPr>
              <w:jc w:val="both"/>
              <w:rPr>
                <w:sz w:val="20"/>
                <w:szCs w:val="20"/>
              </w:rPr>
            </w:pPr>
            <w:r w:rsidRPr="001C38A7">
              <w:rPr>
                <w:sz w:val="20"/>
                <w:szCs w:val="20"/>
              </w:rPr>
              <w:t>Canule pentru aspirarea salivei U.F.</w:t>
            </w:r>
          </w:p>
          <w:p w:rsidR="007D163A" w:rsidRPr="001C38A7" w:rsidRDefault="007D163A" w:rsidP="007D163A">
            <w:pPr>
              <w:jc w:val="both"/>
              <w:rPr>
                <w:sz w:val="20"/>
                <w:szCs w:val="20"/>
              </w:rPr>
            </w:pPr>
            <w:r w:rsidRPr="001C38A7">
              <w:rPr>
                <w:sz w:val="20"/>
                <w:szCs w:val="20"/>
              </w:rPr>
              <w:t>15*6,5mm,cu cap rotunjit;albastre;100buc/punga</w:t>
            </w:r>
          </w:p>
        </w:tc>
        <w:tc>
          <w:tcPr>
            <w:tcW w:w="1170" w:type="dxa"/>
          </w:tcPr>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r w:rsidRPr="001C38A7">
              <w:rPr>
                <w:sz w:val="20"/>
                <w:szCs w:val="20"/>
              </w:rPr>
              <w:t>100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3</w:t>
            </w:r>
          </w:p>
        </w:tc>
        <w:tc>
          <w:tcPr>
            <w:tcW w:w="4762" w:type="dxa"/>
          </w:tcPr>
          <w:p w:rsidR="007D163A" w:rsidRPr="001C38A7" w:rsidRDefault="007D163A" w:rsidP="007D163A">
            <w:pPr>
              <w:jc w:val="both"/>
              <w:rPr>
                <w:sz w:val="20"/>
                <w:szCs w:val="20"/>
              </w:rPr>
            </w:pPr>
            <w:r w:rsidRPr="001C38A7">
              <w:rPr>
                <w:sz w:val="20"/>
                <w:szCs w:val="20"/>
              </w:rPr>
              <w:t>Perii pentru periaj profesional de nylon,tip cupa</w:t>
            </w:r>
          </w:p>
        </w:tc>
        <w:tc>
          <w:tcPr>
            <w:tcW w:w="1170" w:type="dxa"/>
          </w:tcPr>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r w:rsidRPr="001C38A7">
              <w:rPr>
                <w:sz w:val="20"/>
                <w:szCs w:val="20"/>
              </w:rPr>
              <w:t>5</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37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4</w:t>
            </w:r>
          </w:p>
        </w:tc>
        <w:tc>
          <w:tcPr>
            <w:tcW w:w="4762" w:type="dxa"/>
          </w:tcPr>
          <w:p w:rsidR="007D163A" w:rsidRPr="001C38A7" w:rsidRDefault="007D163A" w:rsidP="007D163A">
            <w:pPr>
              <w:jc w:val="both"/>
              <w:rPr>
                <w:sz w:val="20"/>
                <w:szCs w:val="20"/>
              </w:rPr>
            </w:pPr>
            <w:r w:rsidRPr="001C38A7">
              <w:rPr>
                <w:sz w:val="20"/>
                <w:szCs w:val="20"/>
              </w:rPr>
              <w:t>Freze din otel sferice pentru piesa contraunghi RA 6 SS WHITE- diametru:1,8mm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lastRenderedPageBreak/>
              <w:t>5</w:t>
            </w:r>
          </w:p>
        </w:tc>
        <w:tc>
          <w:tcPr>
            <w:tcW w:w="4762" w:type="dxa"/>
          </w:tcPr>
          <w:p w:rsidR="007D163A" w:rsidRPr="001C38A7" w:rsidRDefault="007D163A" w:rsidP="007D163A">
            <w:pPr>
              <w:jc w:val="both"/>
              <w:rPr>
                <w:sz w:val="20"/>
                <w:szCs w:val="20"/>
              </w:rPr>
            </w:pPr>
            <w:r w:rsidRPr="001C38A7">
              <w:rPr>
                <w:sz w:val="20"/>
                <w:szCs w:val="20"/>
              </w:rPr>
              <w:t>Freze din otel  con invers pentru piesa contraunghi RA 35 SS WHITE -diametru:0,99mm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6</w:t>
            </w:r>
          </w:p>
        </w:tc>
        <w:tc>
          <w:tcPr>
            <w:tcW w:w="4762" w:type="dxa"/>
          </w:tcPr>
          <w:p w:rsidR="007D163A" w:rsidRPr="001C38A7" w:rsidRDefault="007D163A" w:rsidP="007D163A">
            <w:pPr>
              <w:jc w:val="both"/>
              <w:rPr>
                <w:sz w:val="20"/>
                <w:szCs w:val="20"/>
              </w:rPr>
            </w:pPr>
            <w:r w:rsidRPr="001C38A7">
              <w:rPr>
                <w:sz w:val="20"/>
                <w:szCs w:val="20"/>
              </w:rPr>
              <w:t>Freze din otel cilindrice pentru piesa contraunghi RA 557 SS WHITE -diametru:0,59mm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7</w:t>
            </w:r>
          </w:p>
        </w:tc>
        <w:tc>
          <w:tcPr>
            <w:tcW w:w="4762" w:type="dxa"/>
          </w:tcPr>
          <w:p w:rsidR="007D163A" w:rsidRPr="001C38A7" w:rsidRDefault="007D163A" w:rsidP="007D163A">
            <w:pPr>
              <w:jc w:val="both"/>
              <w:rPr>
                <w:sz w:val="20"/>
                <w:szCs w:val="20"/>
              </w:rPr>
            </w:pPr>
            <w:r w:rsidRPr="001C38A7">
              <w:rPr>
                <w:sz w:val="20"/>
                <w:szCs w:val="20"/>
              </w:rPr>
              <w:t>Freze din otel con invers pentru turbina FG 36 SS WHITE - diametru:1,19mm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5</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8</w:t>
            </w:r>
          </w:p>
        </w:tc>
        <w:tc>
          <w:tcPr>
            <w:tcW w:w="4762" w:type="dxa"/>
          </w:tcPr>
          <w:p w:rsidR="007D163A" w:rsidRPr="001C38A7" w:rsidRDefault="007D163A" w:rsidP="007D163A">
            <w:pPr>
              <w:jc w:val="both"/>
              <w:rPr>
                <w:sz w:val="20"/>
                <w:szCs w:val="20"/>
              </w:rPr>
            </w:pPr>
            <w:r w:rsidRPr="001C38A7">
              <w:rPr>
                <w:sz w:val="20"/>
                <w:szCs w:val="20"/>
              </w:rPr>
              <w:t>Freze din otel cilindrice pentru turbina FG 558 SS WHITE - diametru:0,99mm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5</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9</w:t>
            </w:r>
          </w:p>
        </w:tc>
        <w:tc>
          <w:tcPr>
            <w:tcW w:w="4762" w:type="dxa"/>
          </w:tcPr>
          <w:p w:rsidR="007D163A" w:rsidRPr="001C38A7" w:rsidRDefault="007D163A" w:rsidP="007D163A">
            <w:pPr>
              <w:jc w:val="both"/>
              <w:rPr>
                <w:sz w:val="20"/>
                <w:szCs w:val="20"/>
              </w:rPr>
            </w:pPr>
            <w:r w:rsidRPr="001C38A7">
              <w:rPr>
                <w:sz w:val="20"/>
                <w:szCs w:val="20"/>
              </w:rPr>
              <w:t>Freze diamantate cilindro-conice pentru turbina MANI TR 13 C sau echivalent - diametru tija:1,6mm;diametru parte activa:1,8mm;lungime totala:22mm</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p w:rsidR="007D163A" w:rsidRPr="001C38A7" w:rsidRDefault="007D163A" w:rsidP="007D163A">
            <w:pPr>
              <w:jc w:val="center"/>
              <w:rPr>
                <w:sz w:val="20"/>
                <w:szCs w:val="20"/>
              </w:rPr>
            </w:pP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25</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10</w:t>
            </w:r>
          </w:p>
        </w:tc>
        <w:tc>
          <w:tcPr>
            <w:tcW w:w="4762" w:type="dxa"/>
          </w:tcPr>
          <w:p w:rsidR="007D163A" w:rsidRPr="001C38A7" w:rsidRDefault="007D163A" w:rsidP="007D163A">
            <w:pPr>
              <w:jc w:val="both"/>
              <w:rPr>
                <w:sz w:val="20"/>
                <w:szCs w:val="20"/>
              </w:rPr>
            </w:pPr>
            <w:r w:rsidRPr="001C38A7">
              <w:rPr>
                <w:sz w:val="20"/>
                <w:szCs w:val="20"/>
              </w:rPr>
              <w:t>Pivoti endodontici fibra sticla Cytec sau echivalent</w:t>
            </w:r>
          </w:p>
          <w:p w:rsidR="007D163A" w:rsidRPr="001C38A7" w:rsidRDefault="007D163A" w:rsidP="007D163A">
            <w:pPr>
              <w:jc w:val="both"/>
              <w:rPr>
                <w:sz w:val="20"/>
                <w:szCs w:val="20"/>
              </w:rPr>
            </w:pPr>
            <w:r w:rsidRPr="001C38A7">
              <w:rPr>
                <w:sz w:val="20"/>
                <w:szCs w:val="20"/>
              </w:rPr>
              <w:t>diametru:1,4mm;numarul 2 ,10buc/cutie</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p w:rsidR="007D163A" w:rsidRPr="001C38A7" w:rsidRDefault="007D163A" w:rsidP="007D163A">
            <w:pPr>
              <w:jc w:val="center"/>
              <w:rPr>
                <w:sz w:val="20"/>
                <w:szCs w:val="20"/>
              </w:rPr>
            </w:pP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p w:rsidR="007D163A" w:rsidRPr="001C38A7" w:rsidRDefault="007D163A" w:rsidP="007D163A">
            <w:pPr>
              <w:jc w:val="center"/>
              <w:rPr>
                <w:sz w:val="20"/>
                <w:szCs w:val="20"/>
              </w:rPr>
            </w:pP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11</w:t>
            </w:r>
          </w:p>
        </w:tc>
        <w:tc>
          <w:tcPr>
            <w:tcW w:w="4762" w:type="dxa"/>
          </w:tcPr>
          <w:p w:rsidR="007D163A" w:rsidRPr="001C38A7" w:rsidRDefault="007D163A" w:rsidP="007D163A">
            <w:pPr>
              <w:jc w:val="both"/>
              <w:rPr>
                <w:sz w:val="20"/>
                <w:szCs w:val="20"/>
              </w:rPr>
            </w:pPr>
            <w:r w:rsidRPr="001C38A7">
              <w:rPr>
                <w:sz w:val="20"/>
                <w:szCs w:val="20"/>
              </w:rPr>
              <w:t>Pivoti endodontici fibra sticla CYTEC sau echivalent</w:t>
            </w:r>
          </w:p>
          <w:p w:rsidR="007D163A" w:rsidRPr="001C38A7" w:rsidRDefault="007D163A" w:rsidP="007D163A">
            <w:pPr>
              <w:jc w:val="both"/>
              <w:rPr>
                <w:sz w:val="20"/>
                <w:szCs w:val="20"/>
              </w:rPr>
            </w:pPr>
            <w:r w:rsidRPr="001C38A7">
              <w:rPr>
                <w:sz w:val="20"/>
                <w:szCs w:val="20"/>
              </w:rPr>
              <w:t>diametru:1,8mm;numarul 3, 10buc/cutie</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12</w:t>
            </w:r>
          </w:p>
        </w:tc>
        <w:tc>
          <w:tcPr>
            <w:tcW w:w="4762" w:type="dxa"/>
          </w:tcPr>
          <w:p w:rsidR="007D163A" w:rsidRPr="001C38A7" w:rsidRDefault="007D163A" w:rsidP="007D163A">
            <w:pPr>
              <w:jc w:val="both"/>
              <w:rPr>
                <w:sz w:val="20"/>
                <w:szCs w:val="20"/>
              </w:rPr>
            </w:pPr>
            <w:r w:rsidRPr="001C38A7">
              <w:rPr>
                <w:sz w:val="20"/>
                <w:szCs w:val="20"/>
              </w:rPr>
              <w:t>Truse de consultatie U.F. ambalaj steril cu oglinda,,sonda ,pensa</w:t>
            </w:r>
          </w:p>
        </w:tc>
        <w:tc>
          <w:tcPr>
            <w:tcW w:w="1170" w:type="dxa"/>
          </w:tcPr>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r w:rsidRPr="001C38A7">
              <w:rPr>
                <w:sz w:val="20"/>
                <w:szCs w:val="20"/>
              </w:rPr>
              <w:t>10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13</w:t>
            </w:r>
          </w:p>
        </w:tc>
        <w:tc>
          <w:tcPr>
            <w:tcW w:w="4762" w:type="dxa"/>
          </w:tcPr>
          <w:p w:rsidR="007D163A" w:rsidRPr="001C38A7" w:rsidRDefault="007D163A" w:rsidP="007D163A">
            <w:pPr>
              <w:jc w:val="both"/>
              <w:rPr>
                <w:sz w:val="20"/>
                <w:szCs w:val="20"/>
              </w:rPr>
            </w:pPr>
            <w:r w:rsidRPr="001C38A7">
              <w:rPr>
                <w:sz w:val="20"/>
                <w:szCs w:val="20"/>
              </w:rPr>
              <w:t>Eugenol -10ml</w:t>
            </w:r>
          </w:p>
        </w:tc>
        <w:tc>
          <w:tcPr>
            <w:tcW w:w="1170" w:type="dxa"/>
          </w:tcPr>
          <w:p w:rsidR="007D163A" w:rsidRPr="001C38A7" w:rsidRDefault="007D163A" w:rsidP="007D163A">
            <w:pPr>
              <w:jc w:val="center"/>
              <w:rPr>
                <w:sz w:val="20"/>
                <w:szCs w:val="20"/>
              </w:rPr>
            </w:pPr>
            <w:r w:rsidRPr="001C38A7">
              <w:rPr>
                <w:sz w:val="20"/>
                <w:szCs w:val="20"/>
              </w:rPr>
              <w:t>flacon</w:t>
            </w:r>
          </w:p>
        </w:tc>
        <w:tc>
          <w:tcPr>
            <w:tcW w:w="1056" w:type="dxa"/>
            <w:noWrap/>
          </w:tcPr>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14</w:t>
            </w:r>
          </w:p>
        </w:tc>
        <w:tc>
          <w:tcPr>
            <w:tcW w:w="4762" w:type="dxa"/>
          </w:tcPr>
          <w:p w:rsidR="007D163A" w:rsidRPr="001C38A7" w:rsidRDefault="007D163A" w:rsidP="007D163A">
            <w:pPr>
              <w:jc w:val="both"/>
              <w:rPr>
                <w:sz w:val="20"/>
                <w:szCs w:val="20"/>
              </w:rPr>
            </w:pPr>
            <w:r w:rsidRPr="001C38A7">
              <w:rPr>
                <w:sz w:val="20"/>
                <w:szCs w:val="20"/>
              </w:rPr>
              <w:t xml:space="preserve">Material de obturatie provizorie CITODUR ROSU-30g sau echivalent </w:t>
            </w:r>
          </w:p>
        </w:tc>
        <w:tc>
          <w:tcPr>
            <w:tcW w:w="1170" w:type="dxa"/>
          </w:tcPr>
          <w:p w:rsidR="007D163A" w:rsidRPr="001C38A7" w:rsidRDefault="007D163A" w:rsidP="007D163A">
            <w:pPr>
              <w:jc w:val="center"/>
              <w:rPr>
                <w:sz w:val="20"/>
                <w:szCs w:val="20"/>
              </w:rPr>
            </w:pPr>
            <w:r w:rsidRPr="001C38A7">
              <w:rPr>
                <w:sz w:val="20"/>
                <w:szCs w:val="20"/>
              </w:rPr>
              <w:t>flacon</w:t>
            </w:r>
          </w:p>
        </w:tc>
        <w:tc>
          <w:tcPr>
            <w:tcW w:w="1056" w:type="dxa"/>
            <w:noWrap/>
          </w:tcPr>
          <w:p w:rsidR="007D163A" w:rsidRPr="001C38A7" w:rsidRDefault="007D163A" w:rsidP="007D163A">
            <w:pPr>
              <w:jc w:val="center"/>
              <w:rPr>
                <w:sz w:val="20"/>
                <w:szCs w:val="20"/>
              </w:rPr>
            </w:pPr>
            <w:r w:rsidRPr="001C38A7">
              <w:rPr>
                <w:sz w:val="20"/>
                <w:szCs w:val="20"/>
              </w:rPr>
              <w:t>3</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15</w:t>
            </w:r>
          </w:p>
        </w:tc>
        <w:tc>
          <w:tcPr>
            <w:tcW w:w="4762" w:type="dxa"/>
          </w:tcPr>
          <w:p w:rsidR="007D163A" w:rsidRPr="001C38A7" w:rsidRDefault="007D163A" w:rsidP="007D163A">
            <w:pPr>
              <w:jc w:val="both"/>
              <w:rPr>
                <w:sz w:val="20"/>
                <w:szCs w:val="20"/>
              </w:rPr>
            </w:pPr>
            <w:r w:rsidRPr="001C38A7">
              <w:rPr>
                <w:sz w:val="20"/>
                <w:szCs w:val="20"/>
              </w:rPr>
              <w:t>Ciment fosfat de zinc ADHESOR –numarul 1 sau echivalent</w:t>
            </w:r>
          </w:p>
          <w:p w:rsidR="007D163A" w:rsidRPr="001C38A7" w:rsidRDefault="007D163A" w:rsidP="007D163A">
            <w:pPr>
              <w:jc w:val="both"/>
              <w:rPr>
                <w:sz w:val="20"/>
                <w:szCs w:val="20"/>
              </w:rPr>
            </w:pPr>
            <w:r w:rsidRPr="001C38A7">
              <w:rPr>
                <w:sz w:val="20"/>
                <w:szCs w:val="20"/>
              </w:rPr>
              <w:t>1flacon pulbere*80g+1 sticluta lichid*55ml</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p w:rsidR="007D163A" w:rsidRPr="001C38A7" w:rsidRDefault="007D163A" w:rsidP="007D163A">
            <w:pPr>
              <w:jc w:val="center"/>
              <w:rPr>
                <w:sz w:val="20"/>
                <w:szCs w:val="20"/>
              </w:rPr>
            </w:pP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16</w:t>
            </w:r>
          </w:p>
        </w:tc>
        <w:tc>
          <w:tcPr>
            <w:tcW w:w="4762" w:type="dxa"/>
          </w:tcPr>
          <w:p w:rsidR="007D163A" w:rsidRPr="001C38A7" w:rsidRDefault="007D163A" w:rsidP="007D163A">
            <w:pPr>
              <w:jc w:val="both"/>
              <w:rPr>
                <w:sz w:val="20"/>
                <w:szCs w:val="20"/>
              </w:rPr>
            </w:pPr>
            <w:r w:rsidRPr="001C38A7">
              <w:rPr>
                <w:sz w:val="20"/>
                <w:szCs w:val="20"/>
              </w:rPr>
              <w:t>Pasta devitalizanta PULP X-2*3g (2 seringi*3g) sau echivalent</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flacon</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17</w:t>
            </w:r>
          </w:p>
        </w:tc>
        <w:tc>
          <w:tcPr>
            <w:tcW w:w="4762" w:type="dxa"/>
          </w:tcPr>
          <w:p w:rsidR="007D163A" w:rsidRPr="001C38A7" w:rsidRDefault="007D163A" w:rsidP="007D163A">
            <w:pPr>
              <w:jc w:val="both"/>
              <w:rPr>
                <w:sz w:val="20"/>
                <w:szCs w:val="20"/>
              </w:rPr>
            </w:pPr>
            <w:r w:rsidRPr="001C38A7">
              <w:rPr>
                <w:sz w:val="20"/>
                <w:szCs w:val="20"/>
              </w:rPr>
              <w:t>Solutie pentru antiseptizarea canalelor radiculare</w:t>
            </w:r>
          </w:p>
          <w:p w:rsidR="007D163A" w:rsidRPr="001C38A7" w:rsidRDefault="007D163A" w:rsidP="007D163A">
            <w:pPr>
              <w:jc w:val="both"/>
              <w:rPr>
                <w:sz w:val="20"/>
                <w:szCs w:val="20"/>
              </w:rPr>
            </w:pPr>
            <w:r w:rsidRPr="001C38A7">
              <w:rPr>
                <w:sz w:val="20"/>
                <w:szCs w:val="20"/>
              </w:rPr>
              <w:t>CRESOTIN-15ml sau echivalent</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flacon</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18</w:t>
            </w:r>
          </w:p>
        </w:tc>
        <w:tc>
          <w:tcPr>
            <w:tcW w:w="4762" w:type="dxa"/>
          </w:tcPr>
          <w:p w:rsidR="007D163A" w:rsidRPr="001C38A7" w:rsidRDefault="007D163A" w:rsidP="007D163A">
            <w:pPr>
              <w:jc w:val="both"/>
              <w:rPr>
                <w:sz w:val="20"/>
                <w:szCs w:val="20"/>
              </w:rPr>
            </w:pPr>
            <w:r w:rsidRPr="001C38A7">
              <w:rPr>
                <w:sz w:val="20"/>
                <w:szCs w:val="20"/>
              </w:rPr>
              <w:t>Ciment tip ionomer de sticla autopolimerizabil</w:t>
            </w:r>
            <w:r>
              <w:rPr>
                <w:sz w:val="20"/>
                <w:szCs w:val="20"/>
              </w:rPr>
              <w:t xml:space="preserve"> </w:t>
            </w:r>
            <w:r w:rsidRPr="001C38A7">
              <w:rPr>
                <w:sz w:val="20"/>
                <w:szCs w:val="20"/>
              </w:rPr>
              <w:t xml:space="preserve">KAVITAN PLUS sau echivalent </w:t>
            </w:r>
            <w:r>
              <w:rPr>
                <w:sz w:val="20"/>
                <w:szCs w:val="20"/>
              </w:rPr>
              <w:t xml:space="preserve"> </w:t>
            </w:r>
            <w:r w:rsidRPr="001C38A7">
              <w:rPr>
                <w:sz w:val="20"/>
                <w:szCs w:val="20"/>
              </w:rPr>
              <w:t>1 flacon*15g pulbere+1flacon*15ml lichid</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19</w:t>
            </w:r>
          </w:p>
        </w:tc>
        <w:tc>
          <w:tcPr>
            <w:tcW w:w="4762" w:type="dxa"/>
          </w:tcPr>
          <w:p w:rsidR="007D163A" w:rsidRPr="001C38A7" w:rsidRDefault="007D163A" w:rsidP="007D163A">
            <w:pPr>
              <w:jc w:val="both"/>
              <w:rPr>
                <w:sz w:val="20"/>
                <w:szCs w:val="20"/>
              </w:rPr>
            </w:pPr>
            <w:r w:rsidRPr="001C38A7">
              <w:rPr>
                <w:sz w:val="20"/>
                <w:szCs w:val="20"/>
              </w:rPr>
              <w:t>Ciment tip ionomer de sticla fotopolimerizabil</w:t>
            </w:r>
          </w:p>
          <w:p w:rsidR="007D163A" w:rsidRPr="001C38A7" w:rsidRDefault="007D163A" w:rsidP="007D163A">
            <w:pPr>
              <w:jc w:val="both"/>
              <w:rPr>
                <w:sz w:val="20"/>
                <w:szCs w:val="20"/>
              </w:rPr>
            </w:pPr>
            <w:r w:rsidRPr="001C38A7">
              <w:rPr>
                <w:sz w:val="20"/>
                <w:szCs w:val="20"/>
              </w:rPr>
              <w:t>IONOSIT DMG-0,33g sau echivalent</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seringa</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20</w:t>
            </w:r>
          </w:p>
        </w:tc>
        <w:tc>
          <w:tcPr>
            <w:tcW w:w="4762" w:type="dxa"/>
          </w:tcPr>
          <w:p w:rsidR="007D163A" w:rsidRPr="001C38A7" w:rsidRDefault="007D163A" w:rsidP="007D163A">
            <w:pPr>
              <w:jc w:val="both"/>
              <w:rPr>
                <w:sz w:val="20"/>
                <w:szCs w:val="20"/>
              </w:rPr>
            </w:pPr>
            <w:r w:rsidRPr="001C38A7">
              <w:rPr>
                <w:sz w:val="20"/>
                <w:szCs w:val="20"/>
              </w:rPr>
              <w:t>Materiale compozite pentru obturatii definitive coronare+accesorii necesare</w:t>
            </w:r>
          </w:p>
          <w:p w:rsidR="007D163A" w:rsidRPr="001C38A7" w:rsidRDefault="007D163A" w:rsidP="007D163A">
            <w:pPr>
              <w:jc w:val="both"/>
              <w:rPr>
                <w:sz w:val="20"/>
                <w:szCs w:val="20"/>
              </w:rPr>
            </w:pPr>
            <w:r w:rsidRPr="001C38A7">
              <w:rPr>
                <w:sz w:val="20"/>
                <w:szCs w:val="20"/>
              </w:rPr>
              <w:t xml:space="preserve">ESCOM 100 KIT 5 seringi *4g(A1;,A2;A3;,A3,5;B2 </w:t>
            </w:r>
            <w:r w:rsidRPr="001C38A7">
              <w:rPr>
                <w:sz w:val="20"/>
                <w:szCs w:val="20"/>
              </w:rPr>
              <w:lastRenderedPageBreak/>
              <w:t xml:space="preserve">),cu bonding si demineralizant sau echivalent </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461"/>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lastRenderedPageBreak/>
              <w:t>21</w:t>
            </w:r>
          </w:p>
        </w:tc>
        <w:tc>
          <w:tcPr>
            <w:tcW w:w="4762" w:type="dxa"/>
          </w:tcPr>
          <w:p w:rsidR="007D163A" w:rsidRPr="001C38A7" w:rsidRDefault="007D163A" w:rsidP="007D163A">
            <w:pPr>
              <w:jc w:val="both"/>
              <w:rPr>
                <w:sz w:val="20"/>
                <w:szCs w:val="20"/>
              </w:rPr>
            </w:pPr>
            <w:r w:rsidRPr="001C38A7">
              <w:rPr>
                <w:sz w:val="20"/>
                <w:szCs w:val="20"/>
              </w:rPr>
              <w:t>Materiale pentru obturatii definitive radiculare</w:t>
            </w:r>
          </w:p>
          <w:p w:rsidR="007D163A" w:rsidRPr="001C38A7" w:rsidRDefault="007D163A" w:rsidP="007D163A">
            <w:pPr>
              <w:jc w:val="both"/>
              <w:rPr>
                <w:sz w:val="20"/>
                <w:szCs w:val="20"/>
              </w:rPr>
            </w:pPr>
            <w:r w:rsidRPr="001C38A7">
              <w:rPr>
                <w:sz w:val="20"/>
                <w:szCs w:val="20"/>
              </w:rPr>
              <w:t>ENDOMETHASONE-1 flacon*14g pulbere sau echivalent</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22</w:t>
            </w:r>
          </w:p>
        </w:tc>
        <w:tc>
          <w:tcPr>
            <w:tcW w:w="4762" w:type="dxa"/>
          </w:tcPr>
          <w:p w:rsidR="007D163A" w:rsidRPr="001C38A7" w:rsidRDefault="007D163A" w:rsidP="007D163A">
            <w:pPr>
              <w:jc w:val="both"/>
              <w:rPr>
                <w:sz w:val="20"/>
                <w:szCs w:val="20"/>
              </w:rPr>
            </w:pPr>
            <w:r w:rsidRPr="001C38A7">
              <w:rPr>
                <w:sz w:val="20"/>
                <w:szCs w:val="20"/>
              </w:rPr>
              <w:t>Gelaspon,burete hemostatic portionat-10*10*10mm</w:t>
            </w:r>
          </w:p>
          <w:p w:rsidR="007D163A" w:rsidRPr="001C38A7" w:rsidRDefault="007D163A" w:rsidP="007D163A">
            <w:pPr>
              <w:jc w:val="both"/>
              <w:rPr>
                <w:sz w:val="20"/>
                <w:szCs w:val="20"/>
              </w:rPr>
            </w:pPr>
            <w:r w:rsidRPr="001C38A7">
              <w:rPr>
                <w:sz w:val="20"/>
                <w:szCs w:val="20"/>
              </w:rPr>
              <w:t>10buc/folie</w:t>
            </w:r>
          </w:p>
        </w:tc>
        <w:tc>
          <w:tcPr>
            <w:tcW w:w="1170" w:type="dxa"/>
          </w:tcPr>
          <w:p w:rsidR="007D163A" w:rsidRPr="001C38A7" w:rsidRDefault="007D163A" w:rsidP="007D163A">
            <w:pPr>
              <w:jc w:val="center"/>
              <w:rPr>
                <w:sz w:val="20"/>
                <w:szCs w:val="20"/>
              </w:rPr>
            </w:pPr>
            <w:r w:rsidRPr="001C38A7">
              <w:rPr>
                <w:sz w:val="20"/>
                <w:szCs w:val="20"/>
              </w:rPr>
              <w:t>buc</w:t>
            </w:r>
          </w:p>
        </w:tc>
        <w:tc>
          <w:tcPr>
            <w:tcW w:w="1056" w:type="dxa"/>
            <w:noWrap/>
          </w:tcPr>
          <w:p w:rsidR="007D163A" w:rsidRPr="001C38A7" w:rsidRDefault="007D163A" w:rsidP="007D163A">
            <w:pPr>
              <w:jc w:val="center"/>
              <w:rPr>
                <w:sz w:val="20"/>
                <w:szCs w:val="20"/>
              </w:rPr>
            </w:pPr>
            <w:r w:rsidRPr="001C38A7">
              <w:rPr>
                <w:sz w:val="20"/>
                <w:szCs w:val="20"/>
              </w:rPr>
              <w:t>10</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56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23</w:t>
            </w:r>
          </w:p>
        </w:tc>
        <w:tc>
          <w:tcPr>
            <w:tcW w:w="4762" w:type="dxa"/>
          </w:tcPr>
          <w:p w:rsidR="007D163A" w:rsidRPr="001C38A7" w:rsidRDefault="007D163A" w:rsidP="007D163A">
            <w:pPr>
              <w:jc w:val="both"/>
              <w:rPr>
                <w:sz w:val="20"/>
                <w:szCs w:val="20"/>
              </w:rPr>
            </w:pPr>
            <w:r w:rsidRPr="001C38A7">
              <w:rPr>
                <w:sz w:val="20"/>
                <w:szCs w:val="20"/>
              </w:rPr>
              <w:t>Pasta pentru periaj professional DEPURAL NEO-75g sau echivalent</w:t>
            </w:r>
          </w:p>
        </w:tc>
        <w:tc>
          <w:tcPr>
            <w:tcW w:w="1170" w:type="dxa"/>
          </w:tcPr>
          <w:p w:rsidR="007D163A" w:rsidRPr="001C38A7" w:rsidRDefault="007D163A" w:rsidP="007D163A">
            <w:pPr>
              <w:jc w:val="center"/>
              <w:rPr>
                <w:sz w:val="20"/>
                <w:szCs w:val="20"/>
              </w:rPr>
            </w:pPr>
            <w:r w:rsidRPr="001C38A7">
              <w:rPr>
                <w:sz w:val="20"/>
                <w:szCs w:val="20"/>
              </w:rPr>
              <w:t>flacon</w:t>
            </w:r>
          </w:p>
        </w:tc>
        <w:tc>
          <w:tcPr>
            <w:tcW w:w="1056" w:type="dxa"/>
            <w:noWrap/>
          </w:tcPr>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402"/>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24</w:t>
            </w:r>
          </w:p>
        </w:tc>
        <w:tc>
          <w:tcPr>
            <w:tcW w:w="4762" w:type="dxa"/>
          </w:tcPr>
          <w:p w:rsidR="007D163A" w:rsidRPr="001C38A7" w:rsidRDefault="007D163A" w:rsidP="007D163A">
            <w:pPr>
              <w:jc w:val="both"/>
              <w:rPr>
                <w:sz w:val="20"/>
                <w:szCs w:val="20"/>
              </w:rPr>
            </w:pPr>
            <w:r w:rsidRPr="001C38A7">
              <w:rPr>
                <w:sz w:val="20"/>
                <w:szCs w:val="20"/>
              </w:rPr>
              <w:t>Conuri din gutaperca conicitate:o,4mm;grosime:25mm</w:t>
            </w:r>
          </w:p>
          <w:p w:rsidR="007D163A" w:rsidRPr="001C38A7" w:rsidRDefault="007D163A" w:rsidP="007D163A">
            <w:pPr>
              <w:jc w:val="both"/>
              <w:rPr>
                <w:sz w:val="20"/>
                <w:szCs w:val="20"/>
              </w:rPr>
            </w:pPr>
            <w:r w:rsidRPr="001C38A7">
              <w:rPr>
                <w:sz w:val="20"/>
                <w:szCs w:val="20"/>
              </w:rPr>
              <w:t>60 buc/cutie</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494"/>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25</w:t>
            </w:r>
          </w:p>
        </w:tc>
        <w:tc>
          <w:tcPr>
            <w:tcW w:w="4762" w:type="dxa"/>
          </w:tcPr>
          <w:p w:rsidR="007D163A" w:rsidRPr="001C38A7" w:rsidRDefault="007D163A" w:rsidP="007D163A">
            <w:pPr>
              <w:jc w:val="both"/>
              <w:rPr>
                <w:sz w:val="20"/>
                <w:szCs w:val="20"/>
              </w:rPr>
            </w:pPr>
            <w:r w:rsidRPr="001C38A7">
              <w:rPr>
                <w:sz w:val="20"/>
                <w:szCs w:val="20"/>
              </w:rPr>
              <w:t>Conuri din hirtie conicitate:0,4mm;grosime:25mm</w:t>
            </w:r>
          </w:p>
          <w:p w:rsidR="007D163A" w:rsidRPr="001C38A7" w:rsidRDefault="007D163A" w:rsidP="007D163A">
            <w:pPr>
              <w:jc w:val="both"/>
              <w:rPr>
                <w:sz w:val="20"/>
                <w:szCs w:val="20"/>
              </w:rPr>
            </w:pPr>
            <w:r>
              <w:rPr>
                <w:sz w:val="20"/>
                <w:szCs w:val="20"/>
              </w:rPr>
              <w:t>100 buc/cutie</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p w:rsidR="007D163A" w:rsidRPr="001C38A7" w:rsidRDefault="007D163A" w:rsidP="007D163A">
            <w:pPr>
              <w:jc w:val="center"/>
              <w:rPr>
                <w:sz w:val="20"/>
                <w:szCs w:val="20"/>
              </w:rPr>
            </w:pP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r w:rsidR="007D163A" w:rsidRPr="00216FBD" w:rsidTr="007D163A">
        <w:trPr>
          <w:trHeight w:val="415"/>
        </w:trPr>
        <w:tc>
          <w:tcPr>
            <w:tcW w:w="567" w:type="dxa"/>
            <w:noWrap/>
            <w:vAlign w:val="bottom"/>
          </w:tcPr>
          <w:p w:rsidR="007D163A" w:rsidRPr="00216FBD" w:rsidRDefault="007D163A" w:rsidP="00216FBD">
            <w:pPr>
              <w:pStyle w:val="NoSpacing"/>
              <w:rPr>
                <w:i/>
                <w:sz w:val="18"/>
              </w:rPr>
            </w:pPr>
            <w:r w:rsidRPr="00216FBD">
              <w:rPr>
                <w:rFonts w:ascii="Calibri" w:hAnsi="Calibri" w:cs="Calibri"/>
                <w:color w:val="000000"/>
                <w:sz w:val="18"/>
              </w:rPr>
              <w:t>26</w:t>
            </w:r>
          </w:p>
        </w:tc>
        <w:tc>
          <w:tcPr>
            <w:tcW w:w="4762" w:type="dxa"/>
          </w:tcPr>
          <w:p w:rsidR="007D163A" w:rsidRPr="001C38A7" w:rsidRDefault="007D163A" w:rsidP="007D163A">
            <w:pPr>
              <w:jc w:val="both"/>
              <w:rPr>
                <w:sz w:val="20"/>
                <w:szCs w:val="20"/>
              </w:rPr>
            </w:pPr>
            <w:r w:rsidRPr="001C38A7">
              <w:rPr>
                <w:sz w:val="20"/>
                <w:szCs w:val="20"/>
              </w:rPr>
              <w:t>Aplicatoare liant compozit</w:t>
            </w:r>
          </w:p>
          <w:p w:rsidR="007D163A" w:rsidRPr="001C38A7" w:rsidRDefault="007D163A" w:rsidP="007D163A">
            <w:pPr>
              <w:jc w:val="both"/>
              <w:rPr>
                <w:sz w:val="20"/>
                <w:szCs w:val="20"/>
              </w:rPr>
            </w:pPr>
            <w:r w:rsidRPr="001C38A7">
              <w:rPr>
                <w:sz w:val="20"/>
                <w:szCs w:val="20"/>
              </w:rPr>
              <w:t>cu puf; galbene;marimea M;FINE</w:t>
            </w:r>
          </w:p>
          <w:p w:rsidR="007D163A" w:rsidRPr="001C38A7" w:rsidRDefault="007D163A" w:rsidP="007D163A">
            <w:pPr>
              <w:jc w:val="both"/>
              <w:rPr>
                <w:sz w:val="20"/>
                <w:szCs w:val="20"/>
              </w:rPr>
            </w:pPr>
            <w:r w:rsidRPr="001C38A7">
              <w:rPr>
                <w:sz w:val="20"/>
                <w:szCs w:val="20"/>
              </w:rPr>
              <w:t>100 buc/cutie</w:t>
            </w:r>
          </w:p>
        </w:tc>
        <w:tc>
          <w:tcPr>
            <w:tcW w:w="1170"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056"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3760" w:type="dxa"/>
          </w:tcPr>
          <w:p w:rsidR="007D163A" w:rsidRPr="00216FBD" w:rsidRDefault="007D163A" w:rsidP="00216FBD">
            <w:pPr>
              <w:pStyle w:val="NoSpacing"/>
              <w:rPr>
                <w:sz w:val="18"/>
              </w:rPr>
            </w:pPr>
            <w:r w:rsidRPr="00216FBD">
              <w:rPr>
                <w:sz w:val="18"/>
                <w:highlight w:val="yellow"/>
              </w:rPr>
              <w:t>(se completeaza de catre ofertant)</w:t>
            </w:r>
          </w:p>
        </w:tc>
        <w:tc>
          <w:tcPr>
            <w:tcW w:w="1838" w:type="dxa"/>
          </w:tcPr>
          <w:p w:rsidR="007D163A" w:rsidRPr="00216FBD" w:rsidRDefault="007D163A" w:rsidP="00216FBD">
            <w:pPr>
              <w:pStyle w:val="NoSpacing"/>
              <w:rPr>
                <w:sz w:val="18"/>
              </w:rPr>
            </w:pPr>
            <w:r w:rsidRPr="00216FBD">
              <w:rPr>
                <w:sz w:val="18"/>
                <w:highlight w:val="yellow"/>
              </w:rPr>
              <w:t>(se completeaza de catre ofertant)</w:t>
            </w:r>
          </w:p>
        </w:tc>
        <w:tc>
          <w:tcPr>
            <w:tcW w:w="1839" w:type="dxa"/>
          </w:tcPr>
          <w:p w:rsidR="007D163A" w:rsidRPr="00216FBD" w:rsidRDefault="007D163A" w:rsidP="00216FBD">
            <w:pPr>
              <w:pStyle w:val="NoSpacing"/>
              <w:rPr>
                <w:sz w:val="18"/>
              </w:rPr>
            </w:pPr>
            <w:r w:rsidRPr="00216FBD">
              <w:rPr>
                <w:sz w:val="18"/>
                <w:highlight w:val="yellow"/>
              </w:rPr>
              <w:t>(se completeaza de catre ofertant)</w:t>
            </w:r>
          </w:p>
        </w:tc>
      </w:tr>
    </w:tbl>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sediul </w:t>
      </w:r>
      <w:r w:rsidR="00216FBD">
        <w:rPr>
          <w:rFonts w:eastAsiaTheme="minorEastAsia"/>
          <w:i/>
          <w:sz w:val="18"/>
          <w:szCs w:val="20"/>
          <w:lang w:val="ro-RO" w:eastAsia="ro-RO"/>
        </w:rPr>
        <w:t xml:space="preserve">Administatiei Pietelor </w:t>
      </w:r>
      <w:r w:rsidRPr="00216FBD">
        <w:rPr>
          <w:rFonts w:eastAsiaTheme="minorEastAsia"/>
          <w:i/>
          <w:sz w:val="18"/>
          <w:szCs w:val="20"/>
          <w:lang w:val="ro-RO" w:eastAsia="ro-RO"/>
        </w:rPr>
        <w:t xml:space="preserve"> , Onești , jud.Bacău,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Data completării</w:t>
      </w:r>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Subsemnatul_______________, în calitate de ____________, legal autorizat să semnez</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gramStart"/>
      <w:r w:rsidRPr="00216FBD">
        <w:rPr>
          <w:i/>
          <w:sz w:val="16"/>
          <w:szCs w:val="20"/>
          <w:lang w:val="es-ES" w:eastAsia="ro-RO"/>
        </w:rPr>
        <w:t>semnatura</w:t>
      </w:r>
      <w:proofErr w:type="gramEnd"/>
      <w:r w:rsidRPr="00216FBD">
        <w:rPr>
          <w:i/>
          <w:sz w:val="16"/>
          <w:szCs w:val="20"/>
          <w:lang w:val="es-ES" w:eastAsia="ro-RO"/>
        </w:rPr>
        <w:t xml:space="preserve"> autorizată)</w:t>
      </w:r>
      <w:r w:rsidRPr="00216FBD">
        <w:rPr>
          <w:i/>
          <w:sz w:val="16"/>
          <w:szCs w:val="20"/>
          <w:lang w:val="es-ES" w:eastAsia="ro-RO"/>
        </w:rPr>
        <w:tab/>
      </w:r>
      <w:r w:rsidRPr="00216FBD">
        <w:rPr>
          <w:i/>
          <w:sz w:val="16"/>
          <w:szCs w:val="20"/>
          <w:lang w:val="es-ES" w:eastAsia="ro-RO"/>
        </w:rPr>
        <w:tab/>
        <w:t xml:space="preserve"> (</w:t>
      </w:r>
      <w:proofErr w:type="gramStart"/>
      <w:r w:rsidRPr="00216FBD">
        <w:rPr>
          <w:i/>
          <w:sz w:val="16"/>
          <w:szCs w:val="20"/>
          <w:lang w:val="es-ES" w:eastAsia="ro-RO"/>
        </w:rPr>
        <w:t>calitatea</w:t>
      </w:r>
      <w:proofErr w:type="gramEnd"/>
      <w:r w:rsidRPr="00216FBD">
        <w:rPr>
          <w:i/>
          <w:sz w:val="16"/>
          <w:szCs w:val="20"/>
          <w:lang w:val="es-ES" w:eastAsia="ro-RO"/>
        </w:rPr>
        <w:t xml:space="preserve"> de reprezentare)</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pentru şi în numele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gramStart"/>
      <w:r w:rsidRPr="00216FBD">
        <w:rPr>
          <w:i/>
          <w:sz w:val="16"/>
          <w:szCs w:val="20"/>
          <w:lang w:val="es-ES" w:eastAsia="ro-RO"/>
        </w:rPr>
        <w:t>denumire</w:t>
      </w:r>
      <w:r w:rsidR="00665BF4" w:rsidRPr="00216FBD">
        <w:rPr>
          <w:i/>
          <w:sz w:val="16"/>
          <w:szCs w:val="20"/>
          <w:lang w:val="es-ES" w:eastAsia="ro-RO"/>
        </w:rPr>
        <w:t>a/numele</w:t>
      </w:r>
      <w:proofErr w:type="gramEnd"/>
      <w:r w:rsidR="00665BF4" w:rsidRPr="00216FBD">
        <w:rPr>
          <w:i/>
          <w:sz w:val="16"/>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7D163A" w:rsidRDefault="007D163A" w:rsidP="007D163A">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7D163A" w:rsidRDefault="007D163A" w:rsidP="007D163A">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7D163A" w:rsidRPr="00097125" w:rsidRDefault="007D163A" w:rsidP="007D163A">
      <w:pPr>
        <w:ind w:left="709"/>
        <w:jc w:val="center"/>
        <w:rPr>
          <w:sz w:val="20"/>
          <w:szCs w:val="20"/>
        </w:rPr>
      </w:pPr>
      <w:r w:rsidRPr="00097125">
        <w:rPr>
          <w:sz w:val="20"/>
          <w:szCs w:val="20"/>
        </w:rPr>
        <w:t>33131100-8-instrumente de chirurgie dentara</w:t>
      </w:r>
    </w:p>
    <w:p w:rsidR="007D163A" w:rsidRPr="00097125" w:rsidRDefault="007D163A" w:rsidP="007D163A">
      <w:pPr>
        <w:jc w:val="center"/>
        <w:rPr>
          <w:sz w:val="20"/>
          <w:szCs w:val="20"/>
        </w:rPr>
      </w:pPr>
      <w:r w:rsidRPr="00097125">
        <w:rPr>
          <w:sz w:val="20"/>
          <w:szCs w:val="20"/>
        </w:rPr>
        <w:t>33130000-0-instrumente si dispozitive dentare si de subspecialitati</w:t>
      </w:r>
    </w:p>
    <w:p w:rsidR="007D163A" w:rsidRPr="00097125" w:rsidRDefault="007D163A" w:rsidP="007D163A">
      <w:pPr>
        <w:jc w:val="center"/>
        <w:rPr>
          <w:sz w:val="20"/>
          <w:szCs w:val="20"/>
        </w:rPr>
      </w:pPr>
      <w:r w:rsidRPr="00097125">
        <w:rPr>
          <w:sz w:val="20"/>
          <w:szCs w:val="20"/>
        </w:rPr>
        <w:t>33141810-1-materiale de obturare dentara</w:t>
      </w:r>
    </w:p>
    <w:p w:rsidR="007D163A" w:rsidRPr="00097125" w:rsidRDefault="007D163A" w:rsidP="007D163A">
      <w:pPr>
        <w:jc w:val="center"/>
        <w:rPr>
          <w:sz w:val="20"/>
          <w:szCs w:val="20"/>
        </w:rPr>
      </w:pPr>
      <w:r w:rsidRPr="00097125">
        <w:rPr>
          <w:sz w:val="20"/>
          <w:szCs w:val="20"/>
        </w:rPr>
        <w:t>33141800-8-consumabile dentare</w:t>
      </w:r>
    </w:p>
    <w:p w:rsidR="00CF2165" w:rsidRDefault="00CF2165" w:rsidP="00FC1C13">
      <w:pPr>
        <w:widowControl w:val="0"/>
        <w:autoSpaceDE w:val="0"/>
        <w:autoSpaceDN w:val="0"/>
        <w:adjustRightInd w:val="0"/>
        <w:jc w:val="both"/>
        <w:rPr>
          <w:rFonts w:eastAsiaTheme="minorEastAsia"/>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Default="00744E54" w:rsidP="00744E54">
      <w:pPr>
        <w:widowControl w:val="0"/>
        <w:autoSpaceDE w:val="0"/>
        <w:autoSpaceDN w:val="0"/>
        <w:adjustRightInd w:val="0"/>
        <w:jc w:val="right"/>
        <w:rPr>
          <w:rFonts w:eastAsiaTheme="minorEastAsia"/>
          <w:bCs/>
          <w:sz w:val="20"/>
          <w:szCs w:val="20"/>
          <w:lang w:eastAsia="ro-RO"/>
        </w:rPr>
      </w:pPr>
      <w:r>
        <w:rPr>
          <w:rFonts w:eastAsiaTheme="minorEastAsia"/>
          <w:bCs/>
          <w:sz w:val="20"/>
          <w:szCs w:val="20"/>
          <w:lang w:eastAsia="ro-RO"/>
        </w:rPr>
        <w:t xml:space="preserve">ANEXA </w:t>
      </w:r>
      <w:proofErr w:type="gramStart"/>
      <w:r>
        <w:rPr>
          <w:rFonts w:eastAsiaTheme="minorEastAsia"/>
          <w:bCs/>
          <w:sz w:val="20"/>
          <w:szCs w:val="20"/>
          <w:lang w:eastAsia="ro-RO"/>
        </w:rPr>
        <w:t xml:space="preserve">1 </w:t>
      </w:r>
      <w:r w:rsidRPr="0054296B">
        <w:rPr>
          <w:rFonts w:eastAsiaTheme="minorEastAsia"/>
          <w:bCs/>
          <w:sz w:val="20"/>
          <w:szCs w:val="20"/>
          <w:lang w:eastAsia="ro-RO"/>
        </w:rPr>
        <w:t xml:space="preserve"> LA</w:t>
      </w:r>
      <w:proofErr w:type="gramEnd"/>
      <w:r w:rsidRPr="0054296B">
        <w:rPr>
          <w:rFonts w:eastAsiaTheme="minorEastAsia"/>
          <w:bCs/>
          <w:sz w:val="20"/>
          <w:szCs w:val="20"/>
          <w:lang w:eastAsia="ro-RO"/>
        </w:rPr>
        <w:t xml:space="preserve"> FORMULARUL DE OFERTA</w:t>
      </w:r>
      <w:r>
        <w:rPr>
          <w:rFonts w:eastAsiaTheme="minorEastAsia"/>
          <w:bCs/>
          <w:sz w:val="20"/>
          <w:szCs w:val="20"/>
          <w:lang w:eastAsia="ro-RO"/>
        </w:rPr>
        <w:t xml:space="preserve">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7D163A" w:rsidRDefault="007D163A" w:rsidP="007D163A">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814" w:type="dxa"/>
        <w:tblLook w:val="04A0" w:firstRow="1" w:lastRow="0" w:firstColumn="1" w:lastColumn="0" w:noHBand="0" w:noVBand="1"/>
      </w:tblPr>
      <w:tblGrid>
        <w:gridCol w:w="567"/>
        <w:gridCol w:w="4219"/>
        <w:gridCol w:w="1134"/>
        <w:gridCol w:w="1134"/>
        <w:gridCol w:w="1418"/>
        <w:gridCol w:w="1342"/>
      </w:tblGrid>
      <w:tr w:rsidR="008E12CD" w:rsidRPr="00CD7EE1" w:rsidTr="003E03FE">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material</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18"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42"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8E12CD" w:rsidRPr="00CD7EE1" w:rsidTr="002364D7">
        <w:trPr>
          <w:trHeight w:val="564"/>
        </w:trPr>
        <w:tc>
          <w:tcPr>
            <w:tcW w:w="9814" w:type="dxa"/>
            <w:gridSpan w:val="6"/>
            <w:noWrap/>
          </w:tcPr>
          <w:p w:rsidR="008E12CD" w:rsidRDefault="008E12CD" w:rsidP="00EA0D64">
            <w:pPr>
              <w:jc w:val="center"/>
              <w:rPr>
                <w:b/>
                <w:sz w:val="20"/>
                <w:szCs w:val="20"/>
              </w:rPr>
            </w:pPr>
          </w:p>
          <w:p w:rsidR="008E12CD" w:rsidRPr="00CD7EE1" w:rsidRDefault="008E12CD" w:rsidP="007D163A">
            <w:pPr>
              <w:rPr>
                <w:sz w:val="20"/>
                <w:szCs w:val="20"/>
              </w:rPr>
            </w:pP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w:t>
            </w:r>
          </w:p>
        </w:tc>
        <w:tc>
          <w:tcPr>
            <w:tcW w:w="4219" w:type="dxa"/>
          </w:tcPr>
          <w:p w:rsidR="007D163A" w:rsidRPr="001C38A7" w:rsidRDefault="007D163A" w:rsidP="007D163A">
            <w:pPr>
              <w:jc w:val="both"/>
              <w:rPr>
                <w:sz w:val="20"/>
                <w:szCs w:val="20"/>
              </w:rPr>
            </w:pPr>
            <w:r w:rsidRPr="001C38A7">
              <w:rPr>
                <w:sz w:val="20"/>
                <w:szCs w:val="20"/>
              </w:rPr>
              <w:t>Oglinzi dentare plane,fara miner;4*22mm</w:t>
            </w:r>
          </w:p>
        </w:tc>
        <w:tc>
          <w:tcPr>
            <w:tcW w:w="1134" w:type="dxa"/>
          </w:tcPr>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r w:rsidRPr="001C38A7">
              <w:rPr>
                <w:sz w:val="20"/>
                <w:szCs w:val="20"/>
              </w:rPr>
              <w:t>20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w:t>
            </w:r>
          </w:p>
        </w:tc>
        <w:tc>
          <w:tcPr>
            <w:tcW w:w="4219" w:type="dxa"/>
          </w:tcPr>
          <w:p w:rsidR="007D163A" w:rsidRPr="001C38A7" w:rsidRDefault="007D163A" w:rsidP="007D163A">
            <w:pPr>
              <w:jc w:val="both"/>
              <w:rPr>
                <w:sz w:val="20"/>
                <w:szCs w:val="20"/>
              </w:rPr>
            </w:pPr>
            <w:r w:rsidRPr="001C38A7">
              <w:rPr>
                <w:sz w:val="20"/>
                <w:szCs w:val="20"/>
              </w:rPr>
              <w:t>Canule pentru aspirarea salivei U.F.</w:t>
            </w:r>
          </w:p>
          <w:p w:rsidR="007D163A" w:rsidRPr="001C38A7" w:rsidRDefault="007D163A" w:rsidP="007D163A">
            <w:pPr>
              <w:jc w:val="both"/>
              <w:rPr>
                <w:sz w:val="20"/>
                <w:szCs w:val="20"/>
              </w:rPr>
            </w:pPr>
            <w:r w:rsidRPr="001C38A7">
              <w:rPr>
                <w:sz w:val="20"/>
                <w:szCs w:val="20"/>
              </w:rPr>
              <w:t>15*6,5mm,cu cap rotunjit;albastre;100buc/punga</w:t>
            </w:r>
          </w:p>
        </w:tc>
        <w:tc>
          <w:tcPr>
            <w:tcW w:w="1134" w:type="dxa"/>
          </w:tcPr>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r w:rsidRPr="001C38A7">
              <w:rPr>
                <w:sz w:val="20"/>
                <w:szCs w:val="20"/>
              </w:rPr>
              <w:t>100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3</w:t>
            </w:r>
          </w:p>
        </w:tc>
        <w:tc>
          <w:tcPr>
            <w:tcW w:w="4219" w:type="dxa"/>
          </w:tcPr>
          <w:p w:rsidR="007D163A" w:rsidRPr="001C38A7" w:rsidRDefault="007D163A" w:rsidP="007D163A">
            <w:pPr>
              <w:jc w:val="both"/>
              <w:rPr>
                <w:sz w:val="20"/>
                <w:szCs w:val="20"/>
              </w:rPr>
            </w:pPr>
            <w:r w:rsidRPr="001C38A7">
              <w:rPr>
                <w:sz w:val="20"/>
                <w:szCs w:val="20"/>
              </w:rPr>
              <w:t>Perii pentru periaj profesional de nylon,tip cupa</w:t>
            </w:r>
          </w:p>
        </w:tc>
        <w:tc>
          <w:tcPr>
            <w:tcW w:w="1134" w:type="dxa"/>
          </w:tcPr>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r w:rsidRPr="001C38A7">
              <w:rPr>
                <w:sz w:val="20"/>
                <w:szCs w:val="20"/>
              </w:rPr>
              <w:t>5</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4</w:t>
            </w:r>
          </w:p>
        </w:tc>
        <w:tc>
          <w:tcPr>
            <w:tcW w:w="4219" w:type="dxa"/>
          </w:tcPr>
          <w:p w:rsidR="007D163A" w:rsidRPr="001C38A7" w:rsidRDefault="007D163A" w:rsidP="007D163A">
            <w:pPr>
              <w:jc w:val="both"/>
              <w:rPr>
                <w:sz w:val="20"/>
                <w:szCs w:val="20"/>
              </w:rPr>
            </w:pPr>
            <w:r w:rsidRPr="001C38A7">
              <w:rPr>
                <w:sz w:val="20"/>
                <w:szCs w:val="20"/>
              </w:rPr>
              <w:t>Freze din otel sferice pentru piesa contraunghi RA 6 SS WHITE- diametru:1,8mm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5</w:t>
            </w:r>
          </w:p>
        </w:tc>
        <w:tc>
          <w:tcPr>
            <w:tcW w:w="4219" w:type="dxa"/>
          </w:tcPr>
          <w:p w:rsidR="007D163A" w:rsidRPr="001C38A7" w:rsidRDefault="007D163A" w:rsidP="007D163A">
            <w:pPr>
              <w:jc w:val="both"/>
              <w:rPr>
                <w:sz w:val="20"/>
                <w:szCs w:val="20"/>
              </w:rPr>
            </w:pPr>
            <w:r w:rsidRPr="001C38A7">
              <w:rPr>
                <w:sz w:val="20"/>
                <w:szCs w:val="20"/>
              </w:rPr>
              <w:t>Freze din otel  con invers pentru piesa contraunghi RA 35 SS WHITE -diametru:0,99mm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6</w:t>
            </w:r>
          </w:p>
        </w:tc>
        <w:tc>
          <w:tcPr>
            <w:tcW w:w="4219" w:type="dxa"/>
          </w:tcPr>
          <w:p w:rsidR="007D163A" w:rsidRPr="001C38A7" w:rsidRDefault="007D163A" w:rsidP="007D163A">
            <w:pPr>
              <w:jc w:val="both"/>
              <w:rPr>
                <w:sz w:val="20"/>
                <w:szCs w:val="20"/>
              </w:rPr>
            </w:pPr>
            <w:r w:rsidRPr="001C38A7">
              <w:rPr>
                <w:sz w:val="20"/>
                <w:szCs w:val="20"/>
              </w:rPr>
              <w:t>Freze din otel cilindrice pentru piesa contraunghi RA 557 SS WHITE -diametru:0,59mm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7</w:t>
            </w:r>
          </w:p>
        </w:tc>
        <w:tc>
          <w:tcPr>
            <w:tcW w:w="4219" w:type="dxa"/>
          </w:tcPr>
          <w:p w:rsidR="007D163A" w:rsidRPr="001C38A7" w:rsidRDefault="007D163A" w:rsidP="007D163A">
            <w:pPr>
              <w:jc w:val="both"/>
              <w:rPr>
                <w:sz w:val="20"/>
                <w:szCs w:val="20"/>
              </w:rPr>
            </w:pPr>
            <w:r w:rsidRPr="001C38A7">
              <w:rPr>
                <w:sz w:val="20"/>
                <w:szCs w:val="20"/>
              </w:rPr>
              <w:t>Freze din otel con invers pentru turbina FG 36 SS WHITE - diametru:1,19mm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5</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8</w:t>
            </w:r>
          </w:p>
        </w:tc>
        <w:tc>
          <w:tcPr>
            <w:tcW w:w="4219" w:type="dxa"/>
          </w:tcPr>
          <w:p w:rsidR="007D163A" w:rsidRPr="001C38A7" w:rsidRDefault="007D163A" w:rsidP="007D163A">
            <w:pPr>
              <w:jc w:val="both"/>
              <w:rPr>
                <w:sz w:val="20"/>
                <w:szCs w:val="20"/>
              </w:rPr>
            </w:pPr>
            <w:r w:rsidRPr="001C38A7">
              <w:rPr>
                <w:sz w:val="20"/>
                <w:szCs w:val="20"/>
              </w:rPr>
              <w:t>Freze din otel cilindrice pentru turbina FG 558 SS WHITE - diametru:0,99mm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5</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9</w:t>
            </w:r>
          </w:p>
        </w:tc>
        <w:tc>
          <w:tcPr>
            <w:tcW w:w="4219" w:type="dxa"/>
          </w:tcPr>
          <w:p w:rsidR="007D163A" w:rsidRPr="001C38A7" w:rsidRDefault="007D163A" w:rsidP="007D163A">
            <w:pPr>
              <w:jc w:val="both"/>
              <w:rPr>
                <w:sz w:val="20"/>
                <w:szCs w:val="20"/>
              </w:rPr>
            </w:pPr>
            <w:r w:rsidRPr="001C38A7">
              <w:rPr>
                <w:sz w:val="20"/>
                <w:szCs w:val="20"/>
              </w:rPr>
              <w:t>Freze diamantate cilindro-conice pentru turbina MANI TR 13 C sau echivalent - diametru tija:1,6mm;diametru parte activa:1,8mm;lungime totala:22mm</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buc</w:t>
            </w:r>
          </w:p>
          <w:p w:rsidR="007D163A" w:rsidRPr="001C38A7" w:rsidRDefault="007D163A" w:rsidP="007D163A">
            <w:pPr>
              <w:jc w:val="center"/>
              <w:rPr>
                <w:sz w:val="20"/>
                <w:szCs w:val="20"/>
              </w:rPr>
            </w:pP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25</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10</w:t>
            </w:r>
          </w:p>
        </w:tc>
        <w:tc>
          <w:tcPr>
            <w:tcW w:w="4219" w:type="dxa"/>
          </w:tcPr>
          <w:p w:rsidR="007D163A" w:rsidRPr="001C38A7" w:rsidRDefault="007D163A" w:rsidP="007D163A">
            <w:pPr>
              <w:jc w:val="both"/>
              <w:rPr>
                <w:sz w:val="20"/>
                <w:szCs w:val="20"/>
              </w:rPr>
            </w:pPr>
            <w:r w:rsidRPr="001C38A7">
              <w:rPr>
                <w:sz w:val="20"/>
                <w:szCs w:val="20"/>
              </w:rPr>
              <w:t>Pivoti endodontici fibra sticla Cytec sau echivalent</w:t>
            </w:r>
          </w:p>
          <w:p w:rsidR="007D163A" w:rsidRPr="001C38A7" w:rsidRDefault="007D163A" w:rsidP="007D163A">
            <w:pPr>
              <w:jc w:val="both"/>
              <w:rPr>
                <w:sz w:val="20"/>
                <w:szCs w:val="20"/>
              </w:rPr>
            </w:pPr>
            <w:r w:rsidRPr="001C38A7">
              <w:rPr>
                <w:sz w:val="20"/>
                <w:szCs w:val="20"/>
              </w:rPr>
              <w:t>diametru:1,4mm;numarul 2 ,10buc/cutie</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p w:rsidR="007D163A" w:rsidRPr="001C38A7" w:rsidRDefault="007D163A" w:rsidP="007D163A">
            <w:pPr>
              <w:jc w:val="center"/>
              <w:rPr>
                <w:sz w:val="20"/>
                <w:szCs w:val="20"/>
              </w:rPr>
            </w:pP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p w:rsidR="007D163A" w:rsidRPr="001C38A7" w:rsidRDefault="007D163A" w:rsidP="007D163A">
            <w:pPr>
              <w:jc w:val="center"/>
              <w:rPr>
                <w:sz w:val="20"/>
                <w:szCs w:val="20"/>
              </w:rPr>
            </w:pP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11</w:t>
            </w:r>
          </w:p>
        </w:tc>
        <w:tc>
          <w:tcPr>
            <w:tcW w:w="4219" w:type="dxa"/>
          </w:tcPr>
          <w:p w:rsidR="007D163A" w:rsidRPr="001C38A7" w:rsidRDefault="007D163A" w:rsidP="007D163A">
            <w:pPr>
              <w:jc w:val="both"/>
              <w:rPr>
                <w:sz w:val="20"/>
                <w:szCs w:val="20"/>
              </w:rPr>
            </w:pPr>
            <w:r w:rsidRPr="001C38A7">
              <w:rPr>
                <w:sz w:val="20"/>
                <w:szCs w:val="20"/>
              </w:rPr>
              <w:t>Pivoti endodontici fibra sticla CYTEC sau echivalent</w:t>
            </w:r>
          </w:p>
          <w:p w:rsidR="007D163A" w:rsidRPr="001C38A7" w:rsidRDefault="007D163A" w:rsidP="007D163A">
            <w:pPr>
              <w:jc w:val="both"/>
              <w:rPr>
                <w:sz w:val="20"/>
                <w:szCs w:val="20"/>
              </w:rPr>
            </w:pPr>
            <w:r w:rsidRPr="001C38A7">
              <w:rPr>
                <w:sz w:val="20"/>
                <w:szCs w:val="20"/>
              </w:rPr>
              <w:t>diametru:1,8mm;numarul 3, 10buc/cutie</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12</w:t>
            </w:r>
          </w:p>
        </w:tc>
        <w:tc>
          <w:tcPr>
            <w:tcW w:w="4219" w:type="dxa"/>
          </w:tcPr>
          <w:p w:rsidR="007D163A" w:rsidRPr="001C38A7" w:rsidRDefault="007D163A" w:rsidP="007D163A">
            <w:pPr>
              <w:jc w:val="both"/>
              <w:rPr>
                <w:sz w:val="20"/>
                <w:szCs w:val="20"/>
              </w:rPr>
            </w:pPr>
            <w:r w:rsidRPr="001C38A7">
              <w:rPr>
                <w:sz w:val="20"/>
                <w:szCs w:val="20"/>
              </w:rPr>
              <w:t>Truse de consultatie U.F. ambalaj steril cu oglinda,,sonda ,pensa</w:t>
            </w:r>
          </w:p>
        </w:tc>
        <w:tc>
          <w:tcPr>
            <w:tcW w:w="1134" w:type="dxa"/>
          </w:tcPr>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r w:rsidRPr="001C38A7">
              <w:rPr>
                <w:sz w:val="20"/>
                <w:szCs w:val="20"/>
              </w:rPr>
              <w:t>10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13</w:t>
            </w:r>
          </w:p>
        </w:tc>
        <w:tc>
          <w:tcPr>
            <w:tcW w:w="4219" w:type="dxa"/>
          </w:tcPr>
          <w:p w:rsidR="007D163A" w:rsidRPr="001C38A7" w:rsidRDefault="007D163A" w:rsidP="007D163A">
            <w:pPr>
              <w:jc w:val="both"/>
              <w:rPr>
                <w:sz w:val="20"/>
                <w:szCs w:val="20"/>
              </w:rPr>
            </w:pPr>
            <w:r w:rsidRPr="001C38A7">
              <w:rPr>
                <w:sz w:val="20"/>
                <w:szCs w:val="20"/>
              </w:rPr>
              <w:t>Eugenol -10ml</w:t>
            </w:r>
          </w:p>
        </w:tc>
        <w:tc>
          <w:tcPr>
            <w:tcW w:w="1134" w:type="dxa"/>
          </w:tcPr>
          <w:p w:rsidR="007D163A" w:rsidRPr="001C38A7" w:rsidRDefault="007D163A" w:rsidP="007D163A">
            <w:pPr>
              <w:jc w:val="center"/>
              <w:rPr>
                <w:sz w:val="20"/>
                <w:szCs w:val="20"/>
              </w:rPr>
            </w:pPr>
            <w:r w:rsidRPr="001C38A7">
              <w:rPr>
                <w:sz w:val="20"/>
                <w:szCs w:val="20"/>
              </w:rPr>
              <w:t>flacon</w:t>
            </w:r>
          </w:p>
        </w:tc>
        <w:tc>
          <w:tcPr>
            <w:tcW w:w="1134" w:type="dxa"/>
            <w:noWrap/>
          </w:tcPr>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14</w:t>
            </w:r>
          </w:p>
        </w:tc>
        <w:tc>
          <w:tcPr>
            <w:tcW w:w="4219" w:type="dxa"/>
          </w:tcPr>
          <w:p w:rsidR="007D163A" w:rsidRPr="001C38A7" w:rsidRDefault="007D163A" w:rsidP="007D163A">
            <w:pPr>
              <w:jc w:val="both"/>
              <w:rPr>
                <w:sz w:val="20"/>
                <w:szCs w:val="20"/>
              </w:rPr>
            </w:pPr>
            <w:r w:rsidRPr="001C38A7">
              <w:rPr>
                <w:sz w:val="20"/>
                <w:szCs w:val="20"/>
              </w:rPr>
              <w:t xml:space="preserve">Material de obturatie provizorie CITODUR ROSU-30g sau echivalent </w:t>
            </w:r>
          </w:p>
        </w:tc>
        <w:tc>
          <w:tcPr>
            <w:tcW w:w="1134" w:type="dxa"/>
          </w:tcPr>
          <w:p w:rsidR="007D163A" w:rsidRPr="001C38A7" w:rsidRDefault="007D163A" w:rsidP="007D163A">
            <w:pPr>
              <w:jc w:val="center"/>
              <w:rPr>
                <w:sz w:val="20"/>
                <w:szCs w:val="20"/>
              </w:rPr>
            </w:pPr>
            <w:r w:rsidRPr="001C38A7">
              <w:rPr>
                <w:sz w:val="20"/>
                <w:szCs w:val="20"/>
              </w:rPr>
              <w:t>flacon</w:t>
            </w:r>
          </w:p>
        </w:tc>
        <w:tc>
          <w:tcPr>
            <w:tcW w:w="1134" w:type="dxa"/>
            <w:noWrap/>
          </w:tcPr>
          <w:p w:rsidR="007D163A" w:rsidRPr="001C38A7" w:rsidRDefault="007D163A" w:rsidP="007D163A">
            <w:pPr>
              <w:jc w:val="center"/>
              <w:rPr>
                <w:sz w:val="20"/>
                <w:szCs w:val="20"/>
              </w:rPr>
            </w:pPr>
            <w:r w:rsidRPr="001C38A7">
              <w:rPr>
                <w:sz w:val="20"/>
                <w:szCs w:val="20"/>
              </w:rPr>
              <w:t>3</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15</w:t>
            </w:r>
          </w:p>
        </w:tc>
        <w:tc>
          <w:tcPr>
            <w:tcW w:w="4219" w:type="dxa"/>
          </w:tcPr>
          <w:p w:rsidR="007D163A" w:rsidRPr="001C38A7" w:rsidRDefault="007D163A" w:rsidP="007D163A">
            <w:pPr>
              <w:jc w:val="both"/>
              <w:rPr>
                <w:sz w:val="20"/>
                <w:szCs w:val="20"/>
              </w:rPr>
            </w:pPr>
            <w:r w:rsidRPr="001C38A7">
              <w:rPr>
                <w:sz w:val="20"/>
                <w:szCs w:val="20"/>
              </w:rPr>
              <w:t>Ciment fosfat de zinc ADHESOR –numarul 1 sau echivalent</w:t>
            </w:r>
          </w:p>
          <w:p w:rsidR="007D163A" w:rsidRPr="001C38A7" w:rsidRDefault="007D163A" w:rsidP="007D163A">
            <w:pPr>
              <w:jc w:val="both"/>
              <w:rPr>
                <w:sz w:val="20"/>
                <w:szCs w:val="20"/>
              </w:rPr>
            </w:pPr>
            <w:r w:rsidRPr="001C38A7">
              <w:rPr>
                <w:sz w:val="20"/>
                <w:szCs w:val="20"/>
              </w:rPr>
              <w:t>1flacon pulbere*80g+1 sticluta lichid*55ml</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p w:rsidR="007D163A" w:rsidRPr="001C38A7" w:rsidRDefault="007D163A" w:rsidP="007D163A">
            <w:pPr>
              <w:jc w:val="center"/>
              <w:rPr>
                <w:sz w:val="20"/>
                <w:szCs w:val="20"/>
              </w:rPr>
            </w:pP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16</w:t>
            </w:r>
          </w:p>
        </w:tc>
        <w:tc>
          <w:tcPr>
            <w:tcW w:w="4219" w:type="dxa"/>
          </w:tcPr>
          <w:p w:rsidR="007D163A" w:rsidRPr="001C38A7" w:rsidRDefault="007D163A" w:rsidP="007D163A">
            <w:pPr>
              <w:jc w:val="both"/>
              <w:rPr>
                <w:sz w:val="20"/>
                <w:szCs w:val="20"/>
              </w:rPr>
            </w:pPr>
            <w:r w:rsidRPr="001C38A7">
              <w:rPr>
                <w:sz w:val="20"/>
                <w:szCs w:val="20"/>
              </w:rPr>
              <w:t>Pasta devitalizanta PULP X-2*3g (2 seringi*3g) sau echivalent</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flacon</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completeaza de catre </w:t>
            </w:r>
            <w:r w:rsidRPr="001D5364">
              <w:rPr>
                <w:rFonts w:eastAsiaTheme="minorEastAsia"/>
                <w:bCs/>
                <w:i/>
                <w:sz w:val="18"/>
                <w:szCs w:val="18"/>
                <w:highlight w:val="yellow"/>
                <w:lang w:eastAsia="ro-RO"/>
              </w:rPr>
              <w:lastRenderedPageBreak/>
              <w:t>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lastRenderedPageBreak/>
              <w:t xml:space="preserve">(se completeaza de </w:t>
            </w:r>
            <w:r w:rsidRPr="001D5364">
              <w:rPr>
                <w:rFonts w:eastAsiaTheme="minorEastAsia"/>
                <w:bCs/>
                <w:i/>
                <w:sz w:val="18"/>
                <w:szCs w:val="18"/>
                <w:highlight w:val="yellow"/>
                <w:lang w:eastAsia="ro-RO"/>
              </w:rPr>
              <w:lastRenderedPageBreak/>
              <w:t>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lastRenderedPageBreak/>
              <w:t>17</w:t>
            </w:r>
          </w:p>
        </w:tc>
        <w:tc>
          <w:tcPr>
            <w:tcW w:w="4219" w:type="dxa"/>
          </w:tcPr>
          <w:p w:rsidR="007D163A" w:rsidRPr="001C38A7" w:rsidRDefault="007D163A" w:rsidP="007D163A">
            <w:pPr>
              <w:jc w:val="both"/>
              <w:rPr>
                <w:sz w:val="20"/>
                <w:szCs w:val="20"/>
              </w:rPr>
            </w:pPr>
            <w:r w:rsidRPr="001C38A7">
              <w:rPr>
                <w:sz w:val="20"/>
                <w:szCs w:val="20"/>
              </w:rPr>
              <w:t>Solutie pentru antiseptizarea canalelor radiculare</w:t>
            </w:r>
          </w:p>
          <w:p w:rsidR="007D163A" w:rsidRPr="001C38A7" w:rsidRDefault="007D163A" w:rsidP="007D163A">
            <w:pPr>
              <w:jc w:val="both"/>
              <w:rPr>
                <w:sz w:val="20"/>
                <w:szCs w:val="20"/>
              </w:rPr>
            </w:pPr>
            <w:r w:rsidRPr="001C38A7">
              <w:rPr>
                <w:sz w:val="20"/>
                <w:szCs w:val="20"/>
              </w:rPr>
              <w:t>CRESOTIN-15ml sau echivalent</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flacon</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18</w:t>
            </w:r>
          </w:p>
        </w:tc>
        <w:tc>
          <w:tcPr>
            <w:tcW w:w="4219" w:type="dxa"/>
          </w:tcPr>
          <w:p w:rsidR="007D163A" w:rsidRPr="001C38A7" w:rsidRDefault="007D163A" w:rsidP="007D163A">
            <w:pPr>
              <w:jc w:val="both"/>
              <w:rPr>
                <w:sz w:val="20"/>
                <w:szCs w:val="20"/>
              </w:rPr>
            </w:pPr>
            <w:r w:rsidRPr="001C38A7">
              <w:rPr>
                <w:sz w:val="20"/>
                <w:szCs w:val="20"/>
              </w:rPr>
              <w:t>Ciment tip ionomer de sticla autopolimerizabil</w:t>
            </w:r>
            <w:r>
              <w:rPr>
                <w:sz w:val="20"/>
                <w:szCs w:val="20"/>
              </w:rPr>
              <w:t xml:space="preserve"> </w:t>
            </w:r>
            <w:r w:rsidRPr="001C38A7">
              <w:rPr>
                <w:sz w:val="20"/>
                <w:szCs w:val="20"/>
              </w:rPr>
              <w:t xml:space="preserve">KAVITAN PLUS sau echivalent </w:t>
            </w:r>
            <w:r>
              <w:rPr>
                <w:sz w:val="20"/>
                <w:szCs w:val="20"/>
              </w:rPr>
              <w:t xml:space="preserve"> </w:t>
            </w:r>
            <w:r w:rsidRPr="001C38A7">
              <w:rPr>
                <w:sz w:val="20"/>
                <w:szCs w:val="20"/>
              </w:rPr>
              <w:t>1 flacon*15g pulbere+1flacon*15ml lichid</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19</w:t>
            </w:r>
          </w:p>
        </w:tc>
        <w:tc>
          <w:tcPr>
            <w:tcW w:w="4219" w:type="dxa"/>
          </w:tcPr>
          <w:p w:rsidR="007D163A" w:rsidRPr="001C38A7" w:rsidRDefault="007D163A" w:rsidP="007D163A">
            <w:pPr>
              <w:jc w:val="both"/>
              <w:rPr>
                <w:sz w:val="20"/>
                <w:szCs w:val="20"/>
              </w:rPr>
            </w:pPr>
            <w:r w:rsidRPr="001C38A7">
              <w:rPr>
                <w:sz w:val="20"/>
                <w:szCs w:val="20"/>
              </w:rPr>
              <w:t>Ciment tip ionomer de sticla fotopolimerizabil</w:t>
            </w:r>
          </w:p>
          <w:p w:rsidR="007D163A" w:rsidRPr="001C38A7" w:rsidRDefault="007D163A" w:rsidP="007D163A">
            <w:pPr>
              <w:jc w:val="both"/>
              <w:rPr>
                <w:sz w:val="20"/>
                <w:szCs w:val="20"/>
              </w:rPr>
            </w:pPr>
            <w:r w:rsidRPr="001C38A7">
              <w:rPr>
                <w:sz w:val="20"/>
                <w:szCs w:val="20"/>
              </w:rPr>
              <w:t>IONOSIT DMG-0,33g sau echivalent</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seringa</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20</w:t>
            </w:r>
          </w:p>
        </w:tc>
        <w:tc>
          <w:tcPr>
            <w:tcW w:w="4219" w:type="dxa"/>
          </w:tcPr>
          <w:p w:rsidR="007D163A" w:rsidRPr="001C38A7" w:rsidRDefault="007D163A" w:rsidP="007D163A">
            <w:pPr>
              <w:jc w:val="both"/>
              <w:rPr>
                <w:sz w:val="20"/>
                <w:szCs w:val="20"/>
              </w:rPr>
            </w:pPr>
            <w:r w:rsidRPr="001C38A7">
              <w:rPr>
                <w:sz w:val="20"/>
                <w:szCs w:val="20"/>
              </w:rPr>
              <w:t>Materiale compozite pentru obturatii definitive coronare+accesorii necesare</w:t>
            </w:r>
          </w:p>
          <w:p w:rsidR="007D163A" w:rsidRPr="001C38A7" w:rsidRDefault="007D163A" w:rsidP="007D163A">
            <w:pPr>
              <w:jc w:val="both"/>
              <w:rPr>
                <w:sz w:val="20"/>
                <w:szCs w:val="20"/>
              </w:rPr>
            </w:pPr>
            <w:r w:rsidRPr="001C38A7">
              <w:rPr>
                <w:sz w:val="20"/>
                <w:szCs w:val="20"/>
              </w:rPr>
              <w:t xml:space="preserve">ESCOM 100 KIT 5 seringi *4g(A1;,A2;A3;,A3,5;B2 ),cu bonding si demineralizant sau echivalent </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21</w:t>
            </w:r>
          </w:p>
        </w:tc>
        <w:tc>
          <w:tcPr>
            <w:tcW w:w="4219" w:type="dxa"/>
          </w:tcPr>
          <w:p w:rsidR="007D163A" w:rsidRPr="001C38A7" w:rsidRDefault="007D163A" w:rsidP="007D163A">
            <w:pPr>
              <w:jc w:val="both"/>
              <w:rPr>
                <w:sz w:val="20"/>
                <w:szCs w:val="20"/>
              </w:rPr>
            </w:pPr>
            <w:r w:rsidRPr="001C38A7">
              <w:rPr>
                <w:sz w:val="20"/>
                <w:szCs w:val="20"/>
              </w:rPr>
              <w:t>Materiale pentru obturatii definitive radiculare</w:t>
            </w:r>
          </w:p>
          <w:p w:rsidR="007D163A" w:rsidRPr="001C38A7" w:rsidRDefault="007D163A" w:rsidP="007D163A">
            <w:pPr>
              <w:jc w:val="both"/>
              <w:rPr>
                <w:sz w:val="20"/>
                <w:szCs w:val="20"/>
              </w:rPr>
            </w:pPr>
            <w:r w:rsidRPr="001C38A7">
              <w:rPr>
                <w:sz w:val="20"/>
                <w:szCs w:val="20"/>
              </w:rPr>
              <w:t>ENDOMETHASONE-1 flacon*14g pulbere sau echivalent</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22</w:t>
            </w:r>
          </w:p>
        </w:tc>
        <w:tc>
          <w:tcPr>
            <w:tcW w:w="4219" w:type="dxa"/>
          </w:tcPr>
          <w:p w:rsidR="007D163A" w:rsidRPr="001C38A7" w:rsidRDefault="007D163A" w:rsidP="007D163A">
            <w:pPr>
              <w:jc w:val="both"/>
              <w:rPr>
                <w:sz w:val="20"/>
                <w:szCs w:val="20"/>
              </w:rPr>
            </w:pPr>
            <w:r w:rsidRPr="001C38A7">
              <w:rPr>
                <w:sz w:val="20"/>
                <w:szCs w:val="20"/>
              </w:rPr>
              <w:t>Gelaspon,burete hemostatic portionat-10*10*10mm</w:t>
            </w:r>
          </w:p>
          <w:p w:rsidR="007D163A" w:rsidRPr="001C38A7" w:rsidRDefault="007D163A" w:rsidP="007D163A">
            <w:pPr>
              <w:jc w:val="both"/>
              <w:rPr>
                <w:sz w:val="20"/>
                <w:szCs w:val="20"/>
              </w:rPr>
            </w:pPr>
            <w:r w:rsidRPr="001C38A7">
              <w:rPr>
                <w:sz w:val="20"/>
                <w:szCs w:val="20"/>
              </w:rPr>
              <w:t>10buc/folie</w:t>
            </w:r>
          </w:p>
        </w:tc>
        <w:tc>
          <w:tcPr>
            <w:tcW w:w="1134" w:type="dxa"/>
          </w:tcPr>
          <w:p w:rsidR="007D163A" w:rsidRPr="001C38A7" w:rsidRDefault="007D163A" w:rsidP="007D163A">
            <w:pPr>
              <w:jc w:val="center"/>
              <w:rPr>
                <w:sz w:val="20"/>
                <w:szCs w:val="20"/>
              </w:rPr>
            </w:pPr>
            <w:r w:rsidRPr="001C38A7">
              <w:rPr>
                <w:sz w:val="20"/>
                <w:szCs w:val="20"/>
              </w:rPr>
              <w:t>buc</w:t>
            </w:r>
          </w:p>
        </w:tc>
        <w:tc>
          <w:tcPr>
            <w:tcW w:w="1134" w:type="dxa"/>
            <w:noWrap/>
          </w:tcPr>
          <w:p w:rsidR="007D163A" w:rsidRPr="001C38A7" w:rsidRDefault="007D163A" w:rsidP="007D163A">
            <w:pPr>
              <w:jc w:val="center"/>
              <w:rPr>
                <w:sz w:val="20"/>
                <w:szCs w:val="20"/>
              </w:rPr>
            </w:pPr>
            <w:r w:rsidRPr="001C38A7">
              <w:rPr>
                <w:sz w:val="20"/>
                <w:szCs w:val="20"/>
              </w:rPr>
              <w:t>10</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23</w:t>
            </w:r>
          </w:p>
        </w:tc>
        <w:tc>
          <w:tcPr>
            <w:tcW w:w="4219" w:type="dxa"/>
          </w:tcPr>
          <w:p w:rsidR="007D163A" w:rsidRPr="001C38A7" w:rsidRDefault="007D163A" w:rsidP="007D163A">
            <w:pPr>
              <w:jc w:val="both"/>
              <w:rPr>
                <w:sz w:val="20"/>
                <w:szCs w:val="20"/>
              </w:rPr>
            </w:pPr>
            <w:r w:rsidRPr="001C38A7">
              <w:rPr>
                <w:sz w:val="20"/>
                <w:szCs w:val="20"/>
              </w:rPr>
              <w:t>Pasta pentru periaj professional DEPURAL NEO-75g sau echivalent</w:t>
            </w:r>
          </w:p>
        </w:tc>
        <w:tc>
          <w:tcPr>
            <w:tcW w:w="1134" w:type="dxa"/>
          </w:tcPr>
          <w:p w:rsidR="007D163A" w:rsidRPr="001C38A7" w:rsidRDefault="007D163A" w:rsidP="007D163A">
            <w:pPr>
              <w:jc w:val="center"/>
              <w:rPr>
                <w:sz w:val="20"/>
                <w:szCs w:val="20"/>
              </w:rPr>
            </w:pPr>
            <w:r w:rsidRPr="001C38A7">
              <w:rPr>
                <w:sz w:val="20"/>
                <w:szCs w:val="20"/>
              </w:rPr>
              <w:t>flacon</w:t>
            </w:r>
          </w:p>
        </w:tc>
        <w:tc>
          <w:tcPr>
            <w:tcW w:w="1134" w:type="dxa"/>
            <w:noWrap/>
          </w:tcPr>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24</w:t>
            </w:r>
          </w:p>
        </w:tc>
        <w:tc>
          <w:tcPr>
            <w:tcW w:w="4219" w:type="dxa"/>
          </w:tcPr>
          <w:p w:rsidR="007D163A" w:rsidRPr="001C38A7" w:rsidRDefault="007D163A" w:rsidP="007D163A">
            <w:pPr>
              <w:jc w:val="both"/>
              <w:rPr>
                <w:sz w:val="20"/>
                <w:szCs w:val="20"/>
              </w:rPr>
            </w:pPr>
            <w:r w:rsidRPr="001C38A7">
              <w:rPr>
                <w:sz w:val="20"/>
                <w:szCs w:val="20"/>
              </w:rPr>
              <w:t>Conuri din gutaperca conicitate:o,4mm;grosime:25mm</w:t>
            </w:r>
          </w:p>
          <w:p w:rsidR="007D163A" w:rsidRPr="001C38A7" w:rsidRDefault="007D163A" w:rsidP="007D163A">
            <w:pPr>
              <w:jc w:val="both"/>
              <w:rPr>
                <w:sz w:val="20"/>
                <w:szCs w:val="20"/>
              </w:rPr>
            </w:pPr>
            <w:r w:rsidRPr="001C38A7">
              <w:rPr>
                <w:sz w:val="20"/>
                <w:szCs w:val="20"/>
              </w:rPr>
              <w:t>60 buc/cutie</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25</w:t>
            </w:r>
          </w:p>
        </w:tc>
        <w:tc>
          <w:tcPr>
            <w:tcW w:w="4219" w:type="dxa"/>
          </w:tcPr>
          <w:p w:rsidR="007D163A" w:rsidRPr="001C38A7" w:rsidRDefault="007D163A" w:rsidP="007D163A">
            <w:pPr>
              <w:jc w:val="both"/>
              <w:rPr>
                <w:sz w:val="20"/>
                <w:szCs w:val="20"/>
              </w:rPr>
            </w:pPr>
            <w:r w:rsidRPr="001C38A7">
              <w:rPr>
                <w:sz w:val="20"/>
                <w:szCs w:val="20"/>
              </w:rPr>
              <w:t>Conuri din hirtie conicitate:0,4mm;grosime:25mm</w:t>
            </w:r>
          </w:p>
          <w:p w:rsidR="007D163A" w:rsidRPr="001C38A7" w:rsidRDefault="007D163A" w:rsidP="007D163A">
            <w:pPr>
              <w:jc w:val="both"/>
              <w:rPr>
                <w:sz w:val="20"/>
                <w:szCs w:val="20"/>
              </w:rPr>
            </w:pPr>
            <w:r>
              <w:rPr>
                <w:sz w:val="20"/>
                <w:szCs w:val="20"/>
              </w:rPr>
              <w:t>100 buc/cutie</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p w:rsidR="007D163A" w:rsidRPr="001C38A7" w:rsidRDefault="007D163A" w:rsidP="007D163A">
            <w:pPr>
              <w:jc w:val="center"/>
              <w:rPr>
                <w:sz w:val="20"/>
                <w:szCs w:val="20"/>
              </w:rPr>
            </w:pP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1</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D163A" w:rsidRPr="00CD7EE1" w:rsidTr="007D163A">
        <w:trPr>
          <w:trHeight w:val="564"/>
        </w:trPr>
        <w:tc>
          <w:tcPr>
            <w:tcW w:w="567" w:type="dxa"/>
            <w:noWrap/>
            <w:vAlign w:val="bottom"/>
          </w:tcPr>
          <w:p w:rsidR="007D163A" w:rsidRPr="00CD7EE1" w:rsidRDefault="007D163A" w:rsidP="00CD7EE1">
            <w:pPr>
              <w:jc w:val="center"/>
              <w:rPr>
                <w:sz w:val="20"/>
                <w:szCs w:val="20"/>
              </w:rPr>
            </w:pPr>
            <w:r w:rsidRPr="00CD7EE1">
              <w:rPr>
                <w:sz w:val="20"/>
                <w:szCs w:val="20"/>
              </w:rPr>
              <w:t>26</w:t>
            </w:r>
          </w:p>
        </w:tc>
        <w:tc>
          <w:tcPr>
            <w:tcW w:w="4219" w:type="dxa"/>
          </w:tcPr>
          <w:p w:rsidR="007D163A" w:rsidRPr="001C38A7" w:rsidRDefault="007D163A" w:rsidP="007D163A">
            <w:pPr>
              <w:jc w:val="both"/>
              <w:rPr>
                <w:sz w:val="20"/>
                <w:szCs w:val="20"/>
              </w:rPr>
            </w:pPr>
            <w:r w:rsidRPr="001C38A7">
              <w:rPr>
                <w:sz w:val="20"/>
                <w:szCs w:val="20"/>
              </w:rPr>
              <w:t>Aplicatoare liant compozit</w:t>
            </w:r>
          </w:p>
          <w:p w:rsidR="007D163A" w:rsidRPr="001C38A7" w:rsidRDefault="007D163A" w:rsidP="007D163A">
            <w:pPr>
              <w:jc w:val="both"/>
              <w:rPr>
                <w:sz w:val="20"/>
                <w:szCs w:val="20"/>
              </w:rPr>
            </w:pPr>
            <w:r w:rsidRPr="001C38A7">
              <w:rPr>
                <w:sz w:val="20"/>
                <w:szCs w:val="20"/>
              </w:rPr>
              <w:t>cu puf; galbene;marimea M;FINE</w:t>
            </w:r>
          </w:p>
          <w:p w:rsidR="007D163A" w:rsidRPr="001C38A7" w:rsidRDefault="007D163A" w:rsidP="007D163A">
            <w:pPr>
              <w:jc w:val="both"/>
              <w:rPr>
                <w:sz w:val="20"/>
                <w:szCs w:val="20"/>
              </w:rPr>
            </w:pPr>
            <w:r w:rsidRPr="001C38A7">
              <w:rPr>
                <w:sz w:val="20"/>
                <w:szCs w:val="20"/>
              </w:rPr>
              <w:t>100 buc/cutie</w:t>
            </w:r>
          </w:p>
        </w:tc>
        <w:tc>
          <w:tcPr>
            <w:tcW w:w="1134" w:type="dxa"/>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cutie</w:t>
            </w:r>
          </w:p>
        </w:tc>
        <w:tc>
          <w:tcPr>
            <w:tcW w:w="1134" w:type="dxa"/>
            <w:noWrap/>
          </w:tcPr>
          <w:p w:rsidR="007D163A" w:rsidRPr="001C38A7" w:rsidRDefault="007D163A" w:rsidP="007D163A">
            <w:pPr>
              <w:jc w:val="center"/>
              <w:rPr>
                <w:sz w:val="20"/>
                <w:szCs w:val="20"/>
              </w:rPr>
            </w:pPr>
          </w:p>
          <w:p w:rsidR="007D163A" w:rsidRPr="001C38A7" w:rsidRDefault="007D163A" w:rsidP="007D163A">
            <w:pPr>
              <w:jc w:val="center"/>
              <w:rPr>
                <w:sz w:val="20"/>
                <w:szCs w:val="20"/>
              </w:rPr>
            </w:pPr>
            <w:r w:rsidRPr="001C38A7">
              <w:rPr>
                <w:sz w:val="20"/>
                <w:szCs w:val="20"/>
              </w:rPr>
              <w:t>2</w:t>
            </w:r>
          </w:p>
        </w:tc>
        <w:tc>
          <w:tcPr>
            <w:tcW w:w="1418"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D163A" w:rsidRPr="001D5364" w:rsidRDefault="007D163A"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D02FD" w:rsidRPr="00CD7EE1" w:rsidTr="002364D7">
        <w:trPr>
          <w:trHeight w:val="564"/>
        </w:trPr>
        <w:tc>
          <w:tcPr>
            <w:tcW w:w="7054" w:type="dxa"/>
            <w:gridSpan w:val="4"/>
            <w:noWrap/>
            <w:vAlign w:val="bottom"/>
          </w:tcPr>
          <w:p w:rsidR="008D02FD" w:rsidRPr="00CD7EE1" w:rsidRDefault="008D02FD" w:rsidP="007D163A">
            <w:pPr>
              <w:rPr>
                <w:b/>
                <w:bCs/>
                <w:sz w:val="20"/>
                <w:szCs w:val="20"/>
              </w:rPr>
            </w:pPr>
            <w:r>
              <w:rPr>
                <w:b/>
                <w:sz w:val="20"/>
                <w:szCs w:val="20"/>
              </w:rPr>
              <w:t xml:space="preserve">Total </w:t>
            </w:r>
            <w:r w:rsidR="009D4664">
              <w:rPr>
                <w:b/>
                <w:sz w:val="20"/>
                <w:szCs w:val="20"/>
              </w:rPr>
              <w:t>………………….</w:t>
            </w:r>
            <w:r>
              <w:rPr>
                <w:b/>
                <w:sz w:val="20"/>
                <w:szCs w:val="20"/>
              </w:rPr>
              <w:t>( Lei fara TVA)</w:t>
            </w:r>
            <w:r w:rsidR="009D4664">
              <w:t xml:space="preserve"> </w:t>
            </w:r>
          </w:p>
        </w:tc>
        <w:tc>
          <w:tcPr>
            <w:tcW w:w="1418"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c>
          <w:tcPr>
            <w:tcW w:w="1342"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la sediul </w:t>
      </w:r>
      <w:r w:rsidR="00216FBD">
        <w:rPr>
          <w:rFonts w:eastAsiaTheme="minorEastAsia"/>
          <w:i/>
          <w:sz w:val="20"/>
          <w:szCs w:val="20"/>
          <w:lang w:val="ro-RO" w:eastAsia="ro-RO"/>
        </w:rPr>
        <w:t xml:space="preserve">Administratiei Pietelor </w:t>
      </w:r>
      <w:r w:rsidRPr="00FE172A">
        <w:rPr>
          <w:rFonts w:eastAsiaTheme="minorEastAsia"/>
          <w:i/>
          <w:sz w:val="20"/>
          <w:szCs w:val="20"/>
          <w:lang w:val="ro-RO" w:eastAsia="ro-RO"/>
        </w:rPr>
        <w:t>, Onești , jud.Bacău,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Pr="00CF50C7" w:rsidRDefault="00CF50C7"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7D163A" w:rsidRDefault="007D163A"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lastRenderedPageBreak/>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CA24F5" w:rsidRDefault="00CA24F5" w:rsidP="00DC5930">
      <w:pPr>
        <w:rPr>
          <w:sz w:val="20"/>
          <w:szCs w:val="20"/>
          <w:lang w:val="ro-RO"/>
        </w:rPr>
      </w:pPr>
    </w:p>
    <w:p w:rsidR="00CA24F5" w:rsidRDefault="00CA24F5"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CA24F5" w:rsidRDefault="00CA24F5" w:rsidP="00CA24F5">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CA24F5" w:rsidRDefault="00CA24F5" w:rsidP="00CA24F5">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CA24F5" w:rsidRPr="00097125" w:rsidRDefault="00CA24F5" w:rsidP="00CA24F5">
      <w:pPr>
        <w:ind w:left="709"/>
        <w:jc w:val="center"/>
        <w:rPr>
          <w:sz w:val="20"/>
          <w:szCs w:val="20"/>
        </w:rPr>
      </w:pPr>
      <w:r w:rsidRPr="00097125">
        <w:rPr>
          <w:sz w:val="20"/>
          <w:szCs w:val="20"/>
        </w:rPr>
        <w:t>33131100-8-instrumente de chirurgie dentara</w:t>
      </w:r>
    </w:p>
    <w:p w:rsidR="00CA24F5" w:rsidRPr="00097125" w:rsidRDefault="00CA24F5" w:rsidP="00CA24F5">
      <w:pPr>
        <w:jc w:val="center"/>
        <w:rPr>
          <w:sz w:val="20"/>
          <w:szCs w:val="20"/>
        </w:rPr>
      </w:pPr>
      <w:r w:rsidRPr="00097125">
        <w:rPr>
          <w:sz w:val="20"/>
          <w:szCs w:val="20"/>
        </w:rPr>
        <w:t>33130000-0-instrumente si dispozitive dentare si de subspecialitati</w:t>
      </w:r>
    </w:p>
    <w:p w:rsidR="00CA24F5" w:rsidRPr="00097125" w:rsidRDefault="00CA24F5" w:rsidP="00CA24F5">
      <w:pPr>
        <w:jc w:val="center"/>
        <w:rPr>
          <w:sz w:val="20"/>
          <w:szCs w:val="20"/>
        </w:rPr>
      </w:pPr>
      <w:r w:rsidRPr="00097125">
        <w:rPr>
          <w:sz w:val="20"/>
          <w:szCs w:val="20"/>
        </w:rPr>
        <w:t>33141810-1-materiale de obturare dentara</w:t>
      </w:r>
    </w:p>
    <w:p w:rsidR="00CA24F5" w:rsidRPr="00097125" w:rsidRDefault="00CA24F5" w:rsidP="00CA24F5">
      <w:pPr>
        <w:jc w:val="center"/>
        <w:rPr>
          <w:sz w:val="20"/>
          <w:szCs w:val="20"/>
        </w:rPr>
      </w:pPr>
      <w:r w:rsidRPr="00097125">
        <w:rPr>
          <w:sz w:val="20"/>
          <w:szCs w:val="20"/>
        </w:rPr>
        <w:t>33141800-8-consumabile dentare</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Subsemnat(ul)/a ………………………</w:t>
      </w:r>
      <w:bookmarkStart w:id="0" w:name="_GoBack"/>
      <w:bookmarkEnd w:id="0"/>
      <w:r w:rsidRPr="00023F0D">
        <w:rPr>
          <w:sz w:val="20"/>
          <w:szCs w:val="20"/>
        </w:rPr>
        <w:t xml:space="preserve">…………………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3E4A33" w:rsidRDefault="003E4A33" w:rsidP="003E4A33">
      <w:pPr>
        <w:autoSpaceDE w:val="0"/>
        <w:autoSpaceDN w:val="0"/>
        <w:adjustRightInd w:val="0"/>
        <w:jc w:val="center"/>
        <w:rPr>
          <w:sz w:val="20"/>
          <w:szCs w:val="20"/>
        </w:rPr>
      </w:pPr>
      <w:r w:rsidRPr="009C348C">
        <w:rPr>
          <w:b/>
          <w:sz w:val="20"/>
          <w:szCs w:val="20"/>
        </w:rPr>
        <w:t>„MATERIALE STOMATOLOGICE” pentru CABINETELE STOMATOLOGICE SCOLARE NR.1 SI 2 din Str.Republicii nr.58</w:t>
      </w:r>
      <w:proofErr w:type="gramStart"/>
      <w:r w:rsidRPr="009C348C">
        <w:rPr>
          <w:b/>
          <w:sz w:val="20"/>
          <w:szCs w:val="20"/>
        </w:rPr>
        <w:t>,Onesti,jud.Bacau</w:t>
      </w:r>
      <w:proofErr w:type="gramEnd"/>
      <w:r w:rsidRPr="00DB2206">
        <w:rPr>
          <w:sz w:val="20"/>
          <w:szCs w:val="20"/>
        </w:rPr>
        <w:t xml:space="preserve"> </w:t>
      </w:r>
    </w:p>
    <w:p w:rsidR="003E4A33" w:rsidRDefault="003E4A33" w:rsidP="003E4A33">
      <w:pPr>
        <w:jc w:val="center"/>
        <w:rPr>
          <w:sz w:val="20"/>
          <w:szCs w:val="20"/>
        </w:rPr>
      </w:pPr>
      <w:r w:rsidRPr="005F5376">
        <w:rPr>
          <w:sz w:val="20"/>
          <w:szCs w:val="20"/>
        </w:rPr>
        <w:t xml:space="preserve">Cod de clasificare </w:t>
      </w:r>
      <w:proofErr w:type="gramStart"/>
      <w:r w:rsidRPr="005F5376">
        <w:rPr>
          <w:sz w:val="20"/>
          <w:szCs w:val="20"/>
        </w:rPr>
        <w:t>CPV :</w:t>
      </w:r>
      <w:proofErr w:type="gramEnd"/>
    </w:p>
    <w:p w:rsidR="003E4A33" w:rsidRPr="00097125" w:rsidRDefault="003E4A33" w:rsidP="003E4A33">
      <w:pPr>
        <w:ind w:left="709"/>
        <w:jc w:val="center"/>
        <w:rPr>
          <w:sz w:val="20"/>
          <w:szCs w:val="20"/>
        </w:rPr>
      </w:pPr>
      <w:r w:rsidRPr="00097125">
        <w:rPr>
          <w:sz w:val="20"/>
          <w:szCs w:val="20"/>
        </w:rPr>
        <w:t>33131100-8-instrumente de chirurgie dentara</w:t>
      </w:r>
    </w:p>
    <w:p w:rsidR="003E4A33" w:rsidRPr="00097125" w:rsidRDefault="003E4A33" w:rsidP="003E4A33">
      <w:pPr>
        <w:jc w:val="center"/>
        <w:rPr>
          <w:sz w:val="20"/>
          <w:szCs w:val="20"/>
        </w:rPr>
      </w:pPr>
      <w:r w:rsidRPr="00097125">
        <w:rPr>
          <w:sz w:val="20"/>
          <w:szCs w:val="20"/>
        </w:rPr>
        <w:t>33130000-0-instrumente si dispozitive dentare si de subspecialitati</w:t>
      </w:r>
    </w:p>
    <w:p w:rsidR="003E4A33" w:rsidRPr="00097125" w:rsidRDefault="003E4A33" w:rsidP="003E4A33">
      <w:pPr>
        <w:jc w:val="center"/>
        <w:rPr>
          <w:sz w:val="20"/>
          <w:szCs w:val="20"/>
        </w:rPr>
      </w:pPr>
      <w:r w:rsidRPr="00097125">
        <w:rPr>
          <w:sz w:val="20"/>
          <w:szCs w:val="20"/>
        </w:rPr>
        <w:t>33141810-1-materiale de obturare dentara</w:t>
      </w:r>
    </w:p>
    <w:p w:rsidR="003E4A33" w:rsidRPr="00097125" w:rsidRDefault="003E4A33" w:rsidP="003E4A33">
      <w:pPr>
        <w:jc w:val="center"/>
        <w:rPr>
          <w:sz w:val="20"/>
          <w:szCs w:val="20"/>
        </w:rPr>
      </w:pPr>
      <w:r w:rsidRPr="00097125">
        <w:rPr>
          <w:sz w:val="20"/>
          <w:szCs w:val="20"/>
        </w:rPr>
        <w:t>33141800-8-consumabile dentare</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8E" w:rsidRDefault="00B54F8E">
      <w:r>
        <w:separator/>
      </w:r>
    </w:p>
  </w:endnote>
  <w:endnote w:type="continuationSeparator" w:id="0">
    <w:p w:rsidR="00B54F8E" w:rsidRDefault="00B5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A" w:rsidRDefault="007D163A"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163A" w:rsidRDefault="007D163A"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A" w:rsidRDefault="007D163A"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D841A2">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D841A2">
      <w:rPr>
        <w:b/>
        <w:bCs/>
        <w:noProof/>
        <w:sz w:val="16"/>
        <w:szCs w:val="16"/>
      </w:rPr>
      <w:t>13</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8E" w:rsidRDefault="00B54F8E">
      <w:r>
        <w:separator/>
      </w:r>
    </w:p>
  </w:footnote>
  <w:footnote w:type="continuationSeparator" w:id="0">
    <w:p w:rsidR="00B54F8E" w:rsidRDefault="00B54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F76"/>
    <w:rsid w:val="001C380F"/>
    <w:rsid w:val="001C40BE"/>
    <w:rsid w:val="001D5364"/>
    <w:rsid w:val="001F4F6C"/>
    <w:rsid w:val="00200858"/>
    <w:rsid w:val="00207660"/>
    <w:rsid w:val="002137F3"/>
    <w:rsid w:val="00216FBD"/>
    <w:rsid w:val="002275A3"/>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4A33"/>
    <w:rsid w:val="003E5D5D"/>
    <w:rsid w:val="003F185A"/>
    <w:rsid w:val="003F27CA"/>
    <w:rsid w:val="003F484F"/>
    <w:rsid w:val="003F4A41"/>
    <w:rsid w:val="00400EBC"/>
    <w:rsid w:val="00433A5E"/>
    <w:rsid w:val="00435E19"/>
    <w:rsid w:val="004456CF"/>
    <w:rsid w:val="004616F7"/>
    <w:rsid w:val="004668E9"/>
    <w:rsid w:val="00470DFF"/>
    <w:rsid w:val="00490A4B"/>
    <w:rsid w:val="00493B4A"/>
    <w:rsid w:val="0049512E"/>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16D82"/>
    <w:rsid w:val="006261AA"/>
    <w:rsid w:val="00640DF3"/>
    <w:rsid w:val="0066133E"/>
    <w:rsid w:val="00665BF4"/>
    <w:rsid w:val="00683A5B"/>
    <w:rsid w:val="006846C6"/>
    <w:rsid w:val="00692309"/>
    <w:rsid w:val="006A0ADE"/>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D0AB1"/>
    <w:rsid w:val="007D163A"/>
    <w:rsid w:val="007D7325"/>
    <w:rsid w:val="007D75F7"/>
    <w:rsid w:val="00806B9B"/>
    <w:rsid w:val="00807C30"/>
    <w:rsid w:val="00840144"/>
    <w:rsid w:val="0086078E"/>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A5F11"/>
    <w:rsid w:val="00AB15EE"/>
    <w:rsid w:val="00AB40FE"/>
    <w:rsid w:val="00AB5CCA"/>
    <w:rsid w:val="00AC287F"/>
    <w:rsid w:val="00AC3DF4"/>
    <w:rsid w:val="00AD167F"/>
    <w:rsid w:val="00AF40BF"/>
    <w:rsid w:val="00B027BF"/>
    <w:rsid w:val="00B04C16"/>
    <w:rsid w:val="00B0595C"/>
    <w:rsid w:val="00B07C81"/>
    <w:rsid w:val="00B10F4D"/>
    <w:rsid w:val="00B538DF"/>
    <w:rsid w:val="00B54F8E"/>
    <w:rsid w:val="00B658D7"/>
    <w:rsid w:val="00B67455"/>
    <w:rsid w:val="00B72403"/>
    <w:rsid w:val="00B75C87"/>
    <w:rsid w:val="00BB5EB0"/>
    <w:rsid w:val="00BC131B"/>
    <w:rsid w:val="00BD4816"/>
    <w:rsid w:val="00BF4AA3"/>
    <w:rsid w:val="00C05BDE"/>
    <w:rsid w:val="00C3242E"/>
    <w:rsid w:val="00C32EEC"/>
    <w:rsid w:val="00C43261"/>
    <w:rsid w:val="00C451E8"/>
    <w:rsid w:val="00C57885"/>
    <w:rsid w:val="00C603F8"/>
    <w:rsid w:val="00C663CC"/>
    <w:rsid w:val="00CA24F5"/>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533E9"/>
    <w:rsid w:val="00D618F8"/>
    <w:rsid w:val="00D841A2"/>
    <w:rsid w:val="00D93CA0"/>
    <w:rsid w:val="00DC5930"/>
    <w:rsid w:val="00DE2FEE"/>
    <w:rsid w:val="00E12B72"/>
    <w:rsid w:val="00E34466"/>
    <w:rsid w:val="00E348BB"/>
    <w:rsid w:val="00E45B70"/>
    <w:rsid w:val="00E464D0"/>
    <w:rsid w:val="00E5014E"/>
    <w:rsid w:val="00E562F3"/>
    <w:rsid w:val="00E726AD"/>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A368-4B18-4577-AF0F-C6FBED9F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13</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64</cp:revision>
  <cp:lastPrinted>2025-06-13T08:32:00Z</cp:lastPrinted>
  <dcterms:created xsi:type="dcterms:W3CDTF">2023-04-04T12:36:00Z</dcterms:created>
  <dcterms:modified xsi:type="dcterms:W3CDTF">2025-06-23T07:02:00Z</dcterms:modified>
</cp:coreProperties>
</file>