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DC5930" w:rsidRDefault="00DC5930" w:rsidP="002364D7">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400EBC">
        <w:rPr>
          <w:b/>
          <w:i/>
          <w:sz w:val="20"/>
          <w:szCs w:val="20"/>
        </w:rPr>
        <w:t xml:space="preserve">Directia Administratia Pietelor </w:t>
      </w:r>
    </w:p>
    <w:p w:rsidR="002364D7" w:rsidRDefault="00DC5930" w:rsidP="00E75358">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002364D7" w:rsidRPr="002364D7">
        <w:rPr>
          <w:i/>
          <w:sz w:val="20"/>
          <w:szCs w:val="20"/>
          <w:lang w:val="ro-RO"/>
        </w:rPr>
        <w:t>: 39831200-8 materiale de curatenie si intretinere</w:t>
      </w:r>
      <w:r w:rsidR="002364D7">
        <w:rPr>
          <w:i/>
          <w:sz w:val="20"/>
          <w:szCs w:val="20"/>
          <w:lang w:val="ro-RO"/>
        </w:rPr>
        <w:t>(rev.2)</w:t>
      </w:r>
      <w:r w:rsidR="002364D7" w:rsidRPr="002364D7">
        <w:rPr>
          <w:i/>
          <w:sz w:val="20"/>
          <w:szCs w:val="20"/>
          <w:lang w:val="ro-RO"/>
        </w:rPr>
        <w:t xml:space="preserve"> ; 39800000-0 produse de curatat si lustruit(rev.2)  ; 39833000-9 produse de curatenie(rev.2); 39831210-1 detergenti pentru vase(rev.2); </w:t>
      </w:r>
    </w:p>
    <w:p w:rsidR="00DC5930" w:rsidRPr="001976F3" w:rsidRDefault="002364D7" w:rsidP="00E75358">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Pr="00F60EC3" w:rsidRDefault="005C7205" w:rsidP="005C7205">
      <w:pPr>
        <w:jc w:val="both"/>
        <w:rPr>
          <w:i/>
          <w:iCs/>
          <w:color w:val="000000"/>
          <w:sz w:val="20"/>
          <w:szCs w:val="20"/>
          <w:lang w:val="ro-RO"/>
        </w:rPr>
      </w:pPr>
      <w:r w:rsidRPr="00F60EC3">
        <w:rPr>
          <w:b/>
          <w:iCs/>
          <w:color w:val="000000"/>
          <w:sz w:val="20"/>
          <w:szCs w:val="20"/>
          <w:lang w:val="ro-RO"/>
        </w:rPr>
        <w:t>Serviciul Achizitii Publice</w:t>
      </w:r>
      <w:r w:rsidRPr="00F60EC3">
        <w:rPr>
          <w:i/>
          <w:iCs/>
          <w:color w:val="000000"/>
          <w:sz w:val="20"/>
          <w:szCs w:val="20"/>
          <w:lang w:val="ro-RO"/>
        </w:rPr>
        <w:t xml:space="preserve"> - Cons. Jur. </w:t>
      </w:r>
      <w:r w:rsidR="002364D7">
        <w:rPr>
          <w:i/>
          <w:iCs/>
          <w:color w:val="000000"/>
          <w:sz w:val="20"/>
          <w:szCs w:val="20"/>
          <w:lang w:val="ro-RO"/>
        </w:rPr>
        <w:t xml:space="preserve">Buzinchi Laura Elena </w:t>
      </w:r>
      <w:r w:rsidRPr="00F60EC3">
        <w:rPr>
          <w:i/>
          <w:iCs/>
          <w:color w:val="000000"/>
          <w:sz w:val="20"/>
          <w:szCs w:val="20"/>
          <w:lang w:val="ro-RO"/>
        </w:rPr>
        <w:t xml:space="preserve">, </w:t>
      </w:r>
    </w:p>
    <w:p w:rsidR="005C7205" w:rsidRDefault="005C7205" w:rsidP="005C7205">
      <w:pPr>
        <w:jc w:val="both"/>
        <w:rPr>
          <w:i/>
          <w:iCs/>
          <w:color w:val="000000"/>
          <w:sz w:val="18"/>
          <w:szCs w:val="18"/>
          <w:lang w:val="ro-RO"/>
        </w:rPr>
      </w:pPr>
    </w:p>
    <w:p w:rsidR="005C7205" w:rsidRPr="00A21D6A" w:rsidRDefault="005C7205" w:rsidP="005C7205">
      <w:pPr>
        <w:rPr>
          <w:i/>
          <w:color w:val="000000"/>
          <w:sz w:val="22"/>
          <w:szCs w:val="22"/>
          <w:lang w:val="ro-RO"/>
        </w:rPr>
      </w:pP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p>
    <w:p w:rsidR="00B10F4D" w:rsidRDefault="00B10F4D" w:rsidP="00B10F4D">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400EBC">
        <w:rPr>
          <w:b/>
          <w:i/>
          <w:sz w:val="20"/>
          <w:szCs w:val="20"/>
        </w:rPr>
        <w:t xml:space="preserve">Directia Administratia Pietelor </w:t>
      </w:r>
    </w:p>
    <w:p w:rsidR="00B10F4D" w:rsidRDefault="00B10F4D" w:rsidP="00B10F4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B10F4D" w:rsidRPr="001976F3" w:rsidRDefault="00B10F4D" w:rsidP="00B10F4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B10F4D" w:rsidRDefault="00B10F4D" w:rsidP="00B10F4D">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400EBC">
        <w:rPr>
          <w:b/>
          <w:i/>
          <w:sz w:val="20"/>
          <w:szCs w:val="20"/>
        </w:rPr>
        <w:t xml:space="preserve">Directia Administratia Pietelor </w:t>
      </w:r>
    </w:p>
    <w:p w:rsidR="00B10F4D" w:rsidRDefault="00B10F4D" w:rsidP="00B10F4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B10F4D" w:rsidRPr="001976F3" w:rsidRDefault="00B10F4D" w:rsidP="00B10F4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1056"/>
        <w:gridCol w:w="3760"/>
        <w:gridCol w:w="1838"/>
        <w:gridCol w:w="1839"/>
      </w:tblGrid>
      <w:tr w:rsidR="0086078E" w:rsidRPr="00216FBD" w:rsidTr="00400EBC">
        <w:trPr>
          <w:trHeight w:val="312"/>
        </w:trPr>
        <w:tc>
          <w:tcPr>
            <w:tcW w:w="567" w:type="dxa"/>
            <w:vMerge w:val="restart"/>
            <w:noWrap/>
          </w:tcPr>
          <w:p w:rsidR="0086078E" w:rsidRPr="00216FBD" w:rsidRDefault="0086078E" w:rsidP="00216FBD">
            <w:pPr>
              <w:pStyle w:val="NoSpacing"/>
              <w:rPr>
                <w:sz w:val="18"/>
              </w:rPr>
            </w:pPr>
            <w:r w:rsidRPr="00216FBD">
              <w:rPr>
                <w:sz w:val="18"/>
              </w:rPr>
              <w:t>Nr. crt.</w:t>
            </w:r>
          </w:p>
        </w:tc>
        <w:tc>
          <w:tcPr>
            <w:tcW w:w="6988" w:type="dxa"/>
            <w:gridSpan w:val="3"/>
            <w:noWrap/>
          </w:tcPr>
          <w:p w:rsidR="0086078E" w:rsidRPr="00216FBD" w:rsidRDefault="0086078E" w:rsidP="00216FBD">
            <w:pPr>
              <w:pStyle w:val="NoSpacing"/>
              <w:rPr>
                <w:sz w:val="18"/>
              </w:rPr>
            </w:pPr>
            <w:r w:rsidRPr="00216FBD">
              <w:rPr>
                <w:sz w:val="18"/>
              </w:rPr>
              <w:t>Cerintele minime solicitate de autoritatea contractanta-Municipiul Onesti</w:t>
            </w:r>
          </w:p>
        </w:tc>
        <w:tc>
          <w:tcPr>
            <w:tcW w:w="7437" w:type="dxa"/>
            <w:gridSpan w:val="3"/>
          </w:tcPr>
          <w:p w:rsidR="0086078E" w:rsidRPr="00216FBD" w:rsidRDefault="0086078E" w:rsidP="00216FBD">
            <w:pPr>
              <w:pStyle w:val="NoSpacing"/>
              <w:rPr>
                <w:sz w:val="18"/>
              </w:rPr>
            </w:pPr>
            <w:r w:rsidRPr="00216FBD">
              <w:rPr>
                <w:sz w:val="18"/>
              </w:rPr>
              <w:t>Modalitatea de indeplinire a cerintelor minime solicitate de autoritatea contractanta-Municipiul Onesti</w:t>
            </w:r>
          </w:p>
          <w:p w:rsidR="0086078E" w:rsidRPr="00216FBD" w:rsidRDefault="0086078E" w:rsidP="00216FBD">
            <w:pPr>
              <w:pStyle w:val="NoSpacing"/>
              <w:rPr>
                <w:sz w:val="18"/>
              </w:rPr>
            </w:pPr>
          </w:p>
          <w:p w:rsidR="0086078E" w:rsidRPr="00216FBD" w:rsidRDefault="0086078E" w:rsidP="00216FBD">
            <w:pPr>
              <w:pStyle w:val="NoSpacing"/>
              <w:rPr>
                <w:i/>
                <w:sz w:val="18"/>
              </w:rPr>
            </w:pPr>
            <w:r w:rsidRPr="00216FBD">
              <w:rPr>
                <w:i/>
                <w:sz w:val="18"/>
              </w:rPr>
              <w:t>Ofertant (se completeaza denumirea ofertantului)</w:t>
            </w:r>
          </w:p>
        </w:tc>
      </w:tr>
      <w:tr w:rsidR="0086078E" w:rsidRPr="00216FBD" w:rsidTr="00400EBC">
        <w:trPr>
          <w:trHeight w:val="312"/>
        </w:trPr>
        <w:tc>
          <w:tcPr>
            <w:tcW w:w="567" w:type="dxa"/>
            <w:vMerge/>
            <w:noWrap/>
          </w:tcPr>
          <w:p w:rsidR="0086078E" w:rsidRPr="00216FBD" w:rsidRDefault="0086078E" w:rsidP="00216FBD">
            <w:pPr>
              <w:pStyle w:val="NoSpacing"/>
              <w:rPr>
                <w:sz w:val="18"/>
              </w:rPr>
            </w:pPr>
          </w:p>
        </w:tc>
        <w:tc>
          <w:tcPr>
            <w:tcW w:w="4762" w:type="dxa"/>
            <w:noWrap/>
          </w:tcPr>
          <w:p w:rsidR="0086078E" w:rsidRPr="00216FBD" w:rsidRDefault="0086078E" w:rsidP="00216FBD">
            <w:pPr>
              <w:pStyle w:val="NoSpacing"/>
              <w:rPr>
                <w:sz w:val="18"/>
              </w:rPr>
            </w:pPr>
            <w:r w:rsidRPr="00216FBD">
              <w:rPr>
                <w:sz w:val="18"/>
              </w:rPr>
              <w:t>Cerinte tehnice minime solicitate</w:t>
            </w:r>
          </w:p>
        </w:tc>
        <w:tc>
          <w:tcPr>
            <w:tcW w:w="1170" w:type="dxa"/>
            <w:noWrap/>
          </w:tcPr>
          <w:p w:rsidR="0086078E" w:rsidRPr="00216FBD" w:rsidRDefault="0086078E" w:rsidP="00216FBD">
            <w:pPr>
              <w:pStyle w:val="NoSpacing"/>
              <w:rPr>
                <w:sz w:val="18"/>
              </w:rPr>
            </w:pPr>
            <w:r w:rsidRPr="00216FBD">
              <w:rPr>
                <w:sz w:val="18"/>
              </w:rPr>
              <w:t>Unitate de masura</w:t>
            </w:r>
          </w:p>
        </w:tc>
        <w:tc>
          <w:tcPr>
            <w:tcW w:w="1056" w:type="dxa"/>
            <w:noWrap/>
          </w:tcPr>
          <w:p w:rsidR="0086078E" w:rsidRPr="00216FBD" w:rsidRDefault="0086078E" w:rsidP="00216FBD">
            <w:pPr>
              <w:pStyle w:val="NoSpacing"/>
              <w:rPr>
                <w:sz w:val="18"/>
              </w:rPr>
            </w:pPr>
            <w:r w:rsidRPr="00216FBD">
              <w:rPr>
                <w:sz w:val="18"/>
              </w:rPr>
              <w:t>Cantitati</w:t>
            </w:r>
          </w:p>
        </w:tc>
        <w:tc>
          <w:tcPr>
            <w:tcW w:w="3760" w:type="dxa"/>
          </w:tcPr>
          <w:p w:rsidR="0086078E" w:rsidRPr="00216FBD" w:rsidRDefault="0086078E" w:rsidP="00216FBD">
            <w:pPr>
              <w:pStyle w:val="NoSpacing"/>
              <w:rPr>
                <w:sz w:val="18"/>
              </w:rPr>
            </w:pPr>
            <w:r w:rsidRPr="00216FBD">
              <w:rPr>
                <w:sz w:val="18"/>
              </w:rPr>
              <w:t>Cerinte tehnice minime ofertate</w:t>
            </w:r>
          </w:p>
        </w:tc>
        <w:tc>
          <w:tcPr>
            <w:tcW w:w="1838" w:type="dxa"/>
          </w:tcPr>
          <w:p w:rsidR="0086078E" w:rsidRPr="00216FBD" w:rsidRDefault="0086078E" w:rsidP="00216FBD">
            <w:pPr>
              <w:pStyle w:val="NoSpacing"/>
              <w:rPr>
                <w:sz w:val="18"/>
              </w:rPr>
            </w:pPr>
            <w:r w:rsidRPr="00216FBD">
              <w:rPr>
                <w:sz w:val="18"/>
              </w:rPr>
              <w:t>Unitatea de masura</w:t>
            </w:r>
          </w:p>
        </w:tc>
        <w:tc>
          <w:tcPr>
            <w:tcW w:w="1839" w:type="dxa"/>
          </w:tcPr>
          <w:p w:rsidR="0086078E" w:rsidRPr="00216FBD" w:rsidRDefault="0086078E" w:rsidP="00216FBD">
            <w:pPr>
              <w:pStyle w:val="NoSpacing"/>
              <w:rPr>
                <w:sz w:val="18"/>
              </w:rPr>
            </w:pPr>
            <w:r w:rsidRPr="00216FBD">
              <w:rPr>
                <w:sz w:val="18"/>
              </w:rPr>
              <w:t>Cantitatea</w:t>
            </w:r>
          </w:p>
        </w:tc>
      </w:tr>
      <w:tr w:rsidR="00D3315E" w:rsidRPr="00216FBD" w:rsidTr="00C451E8">
        <w:trPr>
          <w:trHeight w:val="564"/>
        </w:trPr>
        <w:tc>
          <w:tcPr>
            <w:tcW w:w="14992" w:type="dxa"/>
            <w:gridSpan w:val="7"/>
            <w:noWrap/>
          </w:tcPr>
          <w:p w:rsidR="003F484F" w:rsidRPr="00216FBD" w:rsidRDefault="003F484F" w:rsidP="00216FBD">
            <w:pPr>
              <w:pStyle w:val="NoSpacing"/>
              <w:rPr>
                <w:sz w:val="18"/>
              </w:rPr>
            </w:pPr>
          </w:p>
          <w:p w:rsidR="00D3315E" w:rsidRPr="00216FBD" w:rsidRDefault="00400EBC" w:rsidP="00216FBD">
            <w:pPr>
              <w:pStyle w:val="NoSpacing"/>
              <w:rPr>
                <w:sz w:val="18"/>
              </w:rPr>
            </w:pPr>
            <w:r w:rsidRPr="00216FBD">
              <w:rPr>
                <w:sz w:val="18"/>
              </w:rPr>
              <w:t xml:space="preserve">Directia Administratia Pietelor </w:t>
            </w:r>
          </w:p>
        </w:tc>
      </w:tr>
      <w:tr w:rsidR="00400EBC" w:rsidRPr="00216FBD" w:rsidTr="00216FBD">
        <w:trPr>
          <w:trHeight w:val="436"/>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Banda parfumata wc duck3in 1,3 benzi/cutie</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cutii</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Bureti vase abrazivi canelati 10 buc/set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set.</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3</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Calgon, 500 gr</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37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4</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Cloramina tablete efervescente  200 buc/cutie</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cutii</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5,00 </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5</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Cos gunoi cu pedala,10 lt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lastRenderedPageBreak/>
              <w:t>6</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Cif crema pentru inox. 750 ml</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7</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Clor 1 lt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200.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8</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Clorom tablete efervescente 200 buc/cutie</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cutii</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9</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Detartrant parfumat /1 lt,echivalent Aqua Choice</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70,00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10</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Detergent rufe automat echiv.Ariel alb si color ,10 kg/sac</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11</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Detergent manual rufe,10 kg/sac</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2,00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12</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Detergent pentru masina de spalat pardoseli /bidon 5lt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30,00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13</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Dezinfectant WC 750 ml ech.Domestos</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14</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 xml:space="preserve">Galeti din plastic cu storcator si mop </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15</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Hartie igienica 2 straturi/rola, alb</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role</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16</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Inalbitor rufe Ace 1lt, parfumat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15,00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17</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Lavete mari bbc 40x40 cm</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18</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Manusi menaj latex</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per.</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19</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Manusi protectie textil-cauciucate</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per.</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25,00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20</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Manusi din Latex Pudrate Zorex Clasic, MarimeM, Culoare Alba, Manusi Medicale de Unica Folosinta, 100 buc/cutie -M</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cutii</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61"/>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21</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Matura sorg cu coada lunga</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40,00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22</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 xml:space="preserve">Rezervă mop bbc 250 grame </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70,00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lastRenderedPageBreak/>
              <w:t>23</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Odorizant WC Pick cu suport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02"/>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24</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Perie Wc din silicon + suport (set), cap flexibil</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set.</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94"/>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25</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Rezerva odorizant camera AirWick 250 ml</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15"/>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26</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 xml:space="preserve">Rola prosop hartie doua straturi,100m alb, </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250,00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379"/>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27</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Saci menajeri 240 litri, 10 buc/rola</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role</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200,00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71"/>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28</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Saci menajeri 35 litri, 50/rola, negri,rezistenti</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role</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21"/>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29</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Saci menajeri 60 litri,,20 buc/rola, rezistenti</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role</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415"/>
        </w:trPr>
        <w:tc>
          <w:tcPr>
            <w:tcW w:w="567" w:type="dxa"/>
            <w:noWrap/>
            <w:vAlign w:val="bottom"/>
          </w:tcPr>
          <w:p w:rsidR="00400EBC" w:rsidRPr="00216FBD" w:rsidRDefault="00400EBC" w:rsidP="00216FBD">
            <w:pPr>
              <w:pStyle w:val="NoSpacing"/>
              <w:rPr>
                <w:i/>
                <w:sz w:val="18"/>
              </w:rPr>
            </w:pPr>
            <w:r w:rsidRPr="00216FBD">
              <w:rPr>
                <w:rFonts w:ascii="Calibri" w:hAnsi="Calibri" w:cs="Calibri"/>
                <w:color w:val="000000"/>
                <w:sz w:val="18"/>
              </w:rPr>
              <w:t>30</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Sapun lichid cu pompita 500 ml</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50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502"/>
        </w:trPr>
        <w:tc>
          <w:tcPr>
            <w:tcW w:w="567" w:type="dxa"/>
            <w:noWrap/>
            <w:vAlign w:val="bottom"/>
          </w:tcPr>
          <w:p w:rsidR="00400EBC" w:rsidRPr="00216FBD" w:rsidRDefault="00400EBC" w:rsidP="00216FBD">
            <w:pPr>
              <w:pStyle w:val="NoSpacing"/>
              <w:rPr>
                <w:rFonts w:ascii="Calibri" w:hAnsi="Calibri" w:cs="Calibri"/>
                <w:color w:val="000000"/>
                <w:sz w:val="18"/>
              </w:rPr>
            </w:pPr>
            <w:r w:rsidRPr="00216FBD">
              <w:rPr>
                <w:rFonts w:ascii="Calibri" w:hAnsi="Calibri" w:cs="Calibri"/>
                <w:color w:val="000000"/>
                <w:sz w:val="18"/>
              </w:rPr>
              <w:t>31</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Sapun lichid profesional, 5 lt</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15,00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216FBD">
        <w:trPr>
          <w:trHeight w:val="340"/>
        </w:trPr>
        <w:tc>
          <w:tcPr>
            <w:tcW w:w="567" w:type="dxa"/>
            <w:noWrap/>
            <w:vAlign w:val="bottom"/>
          </w:tcPr>
          <w:p w:rsidR="00400EBC" w:rsidRPr="00216FBD" w:rsidRDefault="00400EBC" w:rsidP="00216FBD">
            <w:pPr>
              <w:pStyle w:val="NoSpacing"/>
              <w:rPr>
                <w:rFonts w:ascii="Calibri" w:hAnsi="Calibri" w:cs="Calibri"/>
                <w:color w:val="000000"/>
                <w:sz w:val="18"/>
              </w:rPr>
            </w:pPr>
            <w:r w:rsidRPr="00216FBD">
              <w:rPr>
                <w:rFonts w:ascii="Calibri" w:hAnsi="Calibri" w:cs="Calibri"/>
                <w:color w:val="000000"/>
                <w:sz w:val="18"/>
              </w:rPr>
              <w:t>32</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Soda caustica,ambalata in pungi de 1 kg</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30,00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334"/>
        </w:trPr>
        <w:tc>
          <w:tcPr>
            <w:tcW w:w="567" w:type="dxa"/>
            <w:noWrap/>
            <w:vAlign w:val="bottom"/>
          </w:tcPr>
          <w:p w:rsidR="00400EBC" w:rsidRPr="00216FBD" w:rsidRDefault="00400EBC" w:rsidP="00216FBD">
            <w:pPr>
              <w:pStyle w:val="NoSpacing"/>
              <w:rPr>
                <w:rFonts w:ascii="Calibri" w:hAnsi="Calibri" w:cs="Calibri"/>
                <w:color w:val="000000"/>
                <w:sz w:val="18"/>
              </w:rPr>
            </w:pPr>
            <w:r w:rsidRPr="00216FBD">
              <w:rPr>
                <w:rFonts w:ascii="Calibri" w:hAnsi="Calibri" w:cs="Calibri"/>
                <w:color w:val="000000"/>
                <w:sz w:val="18"/>
              </w:rPr>
              <w:t>33</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Solutie curatat geamuri cu pulverizator, echiv. Nufar</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40,00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564"/>
        </w:trPr>
        <w:tc>
          <w:tcPr>
            <w:tcW w:w="567" w:type="dxa"/>
            <w:noWrap/>
            <w:vAlign w:val="bottom"/>
          </w:tcPr>
          <w:p w:rsidR="00400EBC" w:rsidRPr="00216FBD" w:rsidRDefault="00400EBC" w:rsidP="00216FBD">
            <w:pPr>
              <w:pStyle w:val="NoSpacing"/>
              <w:rPr>
                <w:rFonts w:ascii="Calibri" w:hAnsi="Calibri" w:cs="Calibri"/>
                <w:color w:val="000000"/>
                <w:sz w:val="18"/>
              </w:rPr>
            </w:pPr>
            <w:r w:rsidRPr="00216FBD">
              <w:rPr>
                <w:rFonts w:ascii="Calibri" w:hAnsi="Calibri" w:cs="Calibri"/>
                <w:color w:val="000000"/>
                <w:sz w:val="18"/>
              </w:rPr>
              <w:t>34</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Solutie curat gresie si faianta , 1 lt echiv Mr Proper</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r w:rsidR="00400EBC" w:rsidRPr="00216FBD" w:rsidTr="00400EBC">
        <w:trPr>
          <w:trHeight w:val="194"/>
        </w:trPr>
        <w:tc>
          <w:tcPr>
            <w:tcW w:w="567" w:type="dxa"/>
            <w:noWrap/>
            <w:vAlign w:val="bottom"/>
          </w:tcPr>
          <w:p w:rsidR="00400EBC" w:rsidRPr="00216FBD" w:rsidRDefault="00400EBC" w:rsidP="00216FBD">
            <w:pPr>
              <w:pStyle w:val="NoSpacing"/>
              <w:rPr>
                <w:rFonts w:ascii="Calibri" w:hAnsi="Calibri" w:cs="Calibri"/>
                <w:color w:val="000000"/>
                <w:sz w:val="18"/>
              </w:rPr>
            </w:pPr>
            <w:r w:rsidRPr="00216FBD">
              <w:rPr>
                <w:rFonts w:ascii="Calibri" w:hAnsi="Calibri" w:cs="Calibri"/>
                <w:color w:val="000000"/>
                <w:sz w:val="18"/>
              </w:rPr>
              <w:t>35</w:t>
            </w:r>
          </w:p>
        </w:tc>
        <w:tc>
          <w:tcPr>
            <w:tcW w:w="4762"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Solutie curatat parchet Pronto 750 ml</w:t>
            </w:r>
          </w:p>
        </w:tc>
        <w:tc>
          <w:tcPr>
            <w:tcW w:w="1170" w:type="dxa"/>
            <w:vAlign w:val="bottom"/>
          </w:tcPr>
          <w:p w:rsidR="00400EBC" w:rsidRPr="00216FBD" w:rsidRDefault="00400EBC" w:rsidP="00216FBD">
            <w:pPr>
              <w:pStyle w:val="NoSpacing"/>
              <w:rPr>
                <w:rFonts w:eastAsia="Times New Roman"/>
                <w:sz w:val="18"/>
                <w:szCs w:val="22"/>
              </w:rPr>
            </w:pPr>
            <w:r w:rsidRPr="00216FBD">
              <w:rPr>
                <w:rFonts w:eastAsia="Times New Roman"/>
                <w:sz w:val="18"/>
              </w:rPr>
              <w:t>buc.</w:t>
            </w:r>
          </w:p>
        </w:tc>
        <w:tc>
          <w:tcPr>
            <w:tcW w:w="1056" w:type="dxa"/>
            <w:noWrap/>
            <w:vAlign w:val="bottom"/>
          </w:tcPr>
          <w:p w:rsidR="00400EBC" w:rsidRPr="00216FBD" w:rsidRDefault="00400EBC" w:rsidP="00216FBD">
            <w:pPr>
              <w:pStyle w:val="NoSpacing"/>
              <w:rPr>
                <w:rFonts w:eastAsia="Times New Roman"/>
                <w:sz w:val="18"/>
                <w:szCs w:val="22"/>
              </w:rPr>
            </w:pPr>
            <w:r w:rsidRPr="00216FBD">
              <w:rPr>
                <w:rFonts w:eastAsia="Times New Roman"/>
                <w:sz w:val="18"/>
              </w:rPr>
              <w:t>10,00</w:t>
            </w:r>
          </w:p>
        </w:tc>
        <w:tc>
          <w:tcPr>
            <w:tcW w:w="3760" w:type="dxa"/>
          </w:tcPr>
          <w:p w:rsidR="00400EBC" w:rsidRPr="00216FBD" w:rsidRDefault="00400EBC" w:rsidP="00216FBD">
            <w:pPr>
              <w:pStyle w:val="NoSpacing"/>
              <w:rPr>
                <w:sz w:val="18"/>
              </w:rPr>
            </w:pPr>
            <w:r w:rsidRPr="00216FBD">
              <w:rPr>
                <w:sz w:val="18"/>
                <w:highlight w:val="yellow"/>
              </w:rPr>
              <w:t>(se completeaza de catre ofertant)</w:t>
            </w:r>
          </w:p>
        </w:tc>
        <w:tc>
          <w:tcPr>
            <w:tcW w:w="1838" w:type="dxa"/>
          </w:tcPr>
          <w:p w:rsidR="00400EBC" w:rsidRPr="00216FBD" w:rsidRDefault="00400EBC" w:rsidP="00216FBD">
            <w:pPr>
              <w:pStyle w:val="NoSpacing"/>
              <w:rPr>
                <w:sz w:val="18"/>
              </w:rPr>
            </w:pPr>
            <w:r w:rsidRPr="00216FBD">
              <w:rPr>
                <w:sz w:val="18"/>
                <w:highlight w:val="yellow"/>
              </w:rPr>
              <w:t>(se completeaza de catre ofertant)</w:t>
            </w:r>
          </w:p>
        </w:tc>
        <w:tc>
          <w:tcPr>
            <w:tcW w:w="1839" w:type="dxa"/>
          </w:tcPr>
          <w:p w:rsidR="00400EBC" w:rsidRPr="00216FBD" w:rsidRDefault="00400EBC" w:rsidP="00216FBD">
            <w:pPr>
              <w:pStyle w:val="NoSpacing"/>
              <w:rPr>
                <w:sz w:val="18"/>
              </w:rPr>
            </w:pPr>
            <w:r w:rsidRPr="00216FBD">
              <w:rPr>
                <w:sz w:val="18"/>
                <w:highlight w:val="yellow"/>
              </w:rPr>
              <w:t>(se completeaza de catre ofertant)</w:t>
            </w:r>
          </w:p>
        </w:tc>
      </w:tr>
    </w:tbl>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sediul </w:t>
      </w:r>
      <w:r w:rsidR="00216FBD">
        <w:rPr>
          <w:rFonts w:eastAsiaTheme="minorEastAsia"/>
          <w:i/>
          <w:sz w:val="18"/>
          <w:szCs w:val="20"/>
          <w:lang w:val="ro-RO" w:eastAsia="ro-RO"/>
        </w:rPr>
        <w:t xml:space="preserve">Administatiei Pietelor </w:t>
      </w:r>
      <w:r w:rsidRPr="00216FBD">
        <w:rPr>
          <w:rFonts w:eastAsiaTheme="minorEastAsia"/>
          <w:i/>
          <w:sz w:val="18"/>
          <w:szCs w:val="20"/>
          <w:lang w:val="ro-RO" w:eastAsia="ro-RO"/>
        </w:rPr>
        <w:t xml:space="preserve"> , Onești , jud.Bacău,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Data completării</w:t>
      </w:r>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Subsemnatul_______________, în calitate de ____________, legal autorizat să semnez</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gramStart"/>
      <w:r w:rsidRPr="00216FBD">
        <w:rPr>
          <w:i/>
          <w:sz w:val="16"/>
          <w:szCs w:val="20"/>
          <w:lang w:val="es-ES" w:eastAsia="ro-RO"/>
        </w:rPr>
        <w:t>semnatura</w:t>
      </w:r>
      <w:proofErr w:type="gramEnd"/>
      <w:r w:rsidRPr="00216FBD">
        <w:rPr>
          <w:i/>
          <w:sz w:val="16"/>
          <w:szCs w:val="20"/>
          <w:lang w:val="es-ES" w:eastAsia="ro-RO"/>
        </w:rPr>
        <w:t xml:space="preserve"> autorizată)</w:t>
      </w:r>
      <w:r w:rsidRPr="00216FBD">
        <w:rPr>
          <w:i/>
          <w:sz w:val="16"/>
          <w:szCs w:val="20"/>
          <w:lang w:val="es-ES" w:eastAsia="ro-RO"/>
        </w:rPr>
        <w:tab/>
      </w:r>
      <w:r w:rsidRPr="00216FBD">
        <w:rPr>
          <w:i/>
          <w:sz w:val="16"/>
          <w:szCs w:val="20"/>
          <w:lang w:val="es-ES" w:eastAsia="ro-RO"/>
        </w:rPr>
        <w:tab/>
        <w:t xml:space="preserve"> (</w:t>
      </w:r>
      <w:proofErr w:type="gramStart"/>
      <w:r w:rsidRPr="00216FBD">
        <w:rPr>
          <w:i/>
          <w:sz w:val="16"/>
          <w:szCs w:val="20"/>
          <w:lang w:val="es-ES" w:eastAsia="ro-RO"/>
        </w:rPr>
        <w:t>calitatea</w:t>
      </w:r>
      <w:proofErr w:type="gramEnd"/>
      <w:r w:rsidRPr="00216FBD">
        <w:rPr>
          <w:i/>
          <w:sz w:val="16"/>
          <w:szCs w:val="20"/>
          <w:lang w:val="es-ES" w:eastAsia="ro-RO"/>
        </w:rPr>
        <w:t xml:space="preserve"> de reprezentare)</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pentru şi în numele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gramStart"/>
      <w:r w:rsidRPr="00216FBD">
        <w:rPr>
          <w:i/>
          <w:sz w:val="16"/>
          <w:szCs w:val="20"/>
          <w:lang w:val="es-ES" w:eastAsia="ro-RO"/>
        </w:rPr>
        <w:t>denumire</w:t>
      </w:r>
      <w:r w:rsidR="00665BF4" w:rsidRPr="00216FBD">
        <w:rPr>
          <w:i/>
          <w:sz w:val="16"/>
          <w:szCs w:val="20"/>
          <w:lang w:val="es-ES" w:eastAsia="ro-RO"/>
        </w:rPr>
        <w:t>a/numele</w:t>
      </w:r>
      <w:proofErr w:type="gramEnd"/>
      <w:r w:rsidR="00665BF4" w:rsidRPr="00216FBD">
        <w:rPr>
          <w:i/>
          <w:sz w:val="16"/>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CF2165" w:rsidRDefault="00CF2165" w:rsidP="00CF2165">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216FBD">
        <w:rPr>
          <w:b/>
          <w:i/>
          <w:sz w:val="20"/>
          <w:szCs w:val="20"/>
        </w:rPr>
        <w:t xml:space="preserve">Directia Administratia Pietelor </w:t>
      </w:r>
    </w:p>
    <w:p w:rsidR="00CF2165" w:rsidRDefault="00CF2165" w:rsidP="00CF2165">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CF2165" w:rsidRPr="001976F3" w:rsidRDefault="00CF2165" w:rsidP="00CF2165">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CF2165" w:rsidRDefault="00CF2165" w:rsidP="00FC1C13">
      <w:pPr>
        <w:widowControl w:val="0"/>
        <w:autoSpaceDE w:val="0"/>
        <w:autoSpaceDN w:val="0"/>
        <w:adjustRightInd w:val="0"/>
        <w:jc w:val="both"/>
        <w:rPr>
          <w:rFonts w:eastAsiaTheme="minorEastAsia"/>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Default="00744E54" w:rsidP="00744E54">
      <w:pPr>
        <w:widowControl w:val="0"/>
        <w:autoSpaceDE w:val="0"/>
        <w:autoSpaceDN w:val="0"/>
        <w:adjustRightInd w:val="0"/>
        <w:jc w:val="right"/>
        <w:rPr>
          <w:rFonts w:eastAsiaTheme="minorEastAsia"/>
          <w:bCs/>
          <w:sz w:val="20"/>
          <w:szCs w:val="20"/>
          <w:lang w:eastAsia="ro-RO"/>
        </w:rPr>
      </w:pPr>
      <w:r>
        <w:rPr>
          <w:rFonts w:eastAsiaTheme="minorEastAsia"/>
          <w:bCs/>
          <w:sz w:val="20"/>
          <w:szCs w:val="20"/>
          <w:lang w:eastAsia="ro-RO"/>
        </w:rPr>
        <w:lastRenderedPageBreak/>
        <w:t xml:space="preserve">ANEXA </w:t>
      </w:r>
      <w:proofErr w:type="gramStart"/>
      <w:r>
        <w:rPr>
          <w:rFonts w:eastAsiaTheme="minorEastAsia"/>
          <w:bCs/>
          <w:sz w:val="20"/>
          <w:szCs w:val="20"/>
          <w:lang w:eastAsia="ro-RO"/>
        </w:rPr>
        <w:t xml:space="preserve">1 </w:t>
      </w:r>
      <w:r w:rsidRPr="0054296B">
        <w:rPr>
          <w:rFonts w:eastAsiaTheme="minorEastAsia"/>
          <w:bCs/>
          <w:sz w:val="20"/>
          <w:szCs w:val="20"/>
          <w:lang w:eastAsia="ro-RO"/>
        </w:rPr>
        <w:t xml:space="preserve"> LA</w:t>
      </w:r>
      <w:proofErr w:type="gramEnd"/>
      <w:r w:rsidRPr="0054296B">
        <w:rPr>
          <w:rFonts w:eastAsiaTheme="minorEastAsia"/>
          <w:bCs/>
          <w:sz w:val="20"/>
          <w:szCs w:val="20"/>
          <w:lang w:eastAsia="ro-RO"/>
        </w:rPr>
        <w:t xml:space="preserve"> FORMULARUL DE OFERTA</w:t>
      </w:r>
      <w:r>
        <w:rPr>
          <w:rFonts w:eastAsiaTheme="minorEastAsia"/>
          <w:bCs/>
          <w:sz w:val="20"/>
          <w:szCs w:val="20"/>
          <w:lang w:eastAsia="ro-RO"/>
        </w:rPr>
        <w:t xml:space="preserve">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744E54" w:rsidRDefault="00744E54" w:rsidP="00744E54">
      <w:pPr>
        <w:widowControl w:val="0"/>
        <w:autoSpaceDE w:val="0"/>
        <w:autoSpaceDN w:val="0"/>
        <w:adjustRightInd w:val="0"/>
        <w:jc w:val="center"/>
        <w:rPr>
          <w:rFonts w:eastAsiaTheme="minorEastAsia"/>
          <w:b/>
          <w:bCs/>
          <w:sz w:val="20"/>
          <w:szCs w:val="20"/>
          <w:lang w:eastAsia="ro-RO"/>
        </w:rPr>
      </w:pPr>
      <w:r w:rsidRPr="00744E54">
        <w:rPr>
          <w:b/>
          <w:sz w:val="20"/>
          <w:szCs w:val="20"/>
        </w:rPr>
        <w:t>MATERIALE DE CURĂȚENIE ȘI ÎNTREȚINERE</w:t>
      </w:r>
      <w:r>
        <w:rPr>
          <w:b/>
          <w:i/>
          <w:sz w:val="20"/>
          <w:szCs w:val="20"/>
        </w:rPr>
        <w:t xml:space="preserve"> </w:t>
      </w:r>
      <w:r>
        <w:rPr>
          <w:rFonts w:eastAsiaTheme="minorEastAsia"/>
          <w:b/>
          <w:bCs/>
          <w:sz w:val="20"/>
          <w:szCs w:val="20"/>
          <w:lang w:eastAsia="ro-RO"/>
        </w:rPr>
        <w:t>SEDIU PRIMARIE</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814" w:type="dxa"/>
        <w:tblLook w:val="04A0" w:firstRow="1" w:lastRow="0" w:firstColumn="1" w:lastColumn="0" w:noHBand="0" w:noVBand="1"/>
      </w:tblPr>
      <w:tblGrid>
        <w:gridCol w:w="567"/>
        <w:gridCol w:w="4219"/>
        <w:gridCol w:w="1134"/>
        <w:gridCol w:w="1134"/>
        <w:gridCol w:w="1418"/>
        <w:gridCol w:w="1342"/>
      </w:tblGrid>
      <w:tr w:rsidR="008E12CD" w:rsidRPr="00CD7EE1" w:rsidTr="003E03FE">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material</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18"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42"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8E12CD" w:rsidRPr="00CD7EE1" w:rsidTr="002364D7">
        <w:trPr>
          <w:trHeight w:val="564"/>
        </w:trPr>
        <w:tc>
          <w:tcPr>
            <w:tcW w:w="9814" w:type="dxa"/>
            <w:gridSpan w:val="6"/>
            <w:noWrap/>
          </w:tcPr>
          <w:p w:rsidR="008E12CD" w:rsidRDefault="008E12CD" w:rsidP="00EA0D64">
            <w:pPr>
              <w:jc w:val="center"/>
              <w:rPr>
                <w:b/>
                <w:sz w:val="20"/>
                <w:szCs w:val="20"/>
              </w:rPr>
            </w:pPr>
          </w:p>
          <w:p w:rsidR="008E12CD" w:rsidRPr="00CD7EE1" w:rsidRDefault="00216FBD" w:rsidP="00EA0D64">
            <w:pPr>
              <w:jc w:val="center"/>
              <w:rPr>
                <w:sz w:val="20"/>
                <w:szCs w:val="20"/>
              </w:rPr>
            </w:pPr>
            <w:r>
              <w:rPr>
                <w:b/>
                <w:sz w:val="20"/>
                <w:szCs w:val="20"/>
              </w:rPr>
              <w:t xml:space="preserve">Directia Administratia Pietelor </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w:t>
            </w:r>
          </w:p>
        </w:tc>
        <w:tc>
          <w:tcPr>
            <w:tcW w:w="4219" w:type="dxa"/>
            <w:vAlign w:val="bottom"/>
          </w:tcPr>
          <w:p w:rsidR="00216FBD" w:rsidRDefault="00216FBD">
            <w:pPr>
              <w:rPr>
                <w:sz w:val="22"/>
                <w:szCs w:val="22"/>
              </w:rPr>
            </w:pPr>
            <w:r>
              <w:t>Banda parfumata wc duck3in 1,3 benzi/cutie</w:t>
            </w:r>
          </w:p>
        </w:tc>
        <w:tc>
          <w:tcPr>
            <w:tcW w:w="1134" w:type="dxa"/>
            <w:vAlign w:val="bottom"/>
          </w:tcPr>
          <w:p w:rsidR="00216FBD" w:rsidRDefault="00216FBD">
            <w:pPr>
              <w:jc w:val="center"/>
              <w:rPr>
                <w:sz w:val="22"/>
                <w:szCs w:val="22"/>
              </w:rPr>
            </w:pPr>
            <w:r>
              <w:t>cutii</w:t>
            </w:r>
          </w:p>
        </w:tc>
        <w:tc>
          <w:tcPr>
            <w:tcW w:w="1134" w:type="dxa"/>
            <w:noWrap/>
            <w:vAlign w:val="bottom"/>
          </w:tcPr>
          <w:p w:rsidR="00216FBD" w:rsidRDefault="00216FBD">
            <w:pPr>
              <w:jc w:val="right"/>
              <w:rPr>
                <w:sz w:val="22"/>
                <w:szCs w:val="22"/>
              </w:rPr>
            </w:pPr>
            <w: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w:t>
            </w:r>
          </w:p>
        </w:tc>
        <w:tc>
          <w:tcPr>
            <w:tcW w:w="4219" w:type="dxa"/>
            <w:vAlign w:val="bottom"/>
          </w:tcPr>
          <w:p w:rsidR="00216FBD" w:rsidRDefault="00216FBD">
            <w:pPr>
              <w:rPr>
                <w:sz w:val="22"/>
                <w:szCs w:val="22"/>
              </w:rPr>
            </w:pPr>
            <w:r>
              <w:t>Bureti vase abrazivi canelati 10 buc/set</w:t>
            </w:r>
          </w:p>
        </w:tc>
        <w:tc>
          <w:tcPr>
            <w:tcW w:w="1134" w:type="dxa"/>
            <w:vAlign w:val="bottom"/>
          </w:tcPr>
          <w:p w:rsidR="00216FBD" w:rsidRDefault="00216FBD">
            <w:pPr>
              <w:jc w:val="center"/>
              <w:rPr>
                <w:sz w:val="22"/>
                <w:szCs w:val="22"/>
              </w:rPr>
            </w:pPr>
            <w:proofErr w:type="gramStart"/>
            <w:r>
              <w:t>set</w:t>
            </w:r>
            <w:proofErr w:type="gramEnd"/>
            <w:r>
              <w:t>.</w:t>
            </w:r>
          </w:p>
        </w:tc>
        <w:tc>
          <w:tcPr>
            <w:tcW w:w="1134" w:type="dxa"/>
            <w:noWrap/>
            <w:vAlign w:val="bottom"/>
          </w:tcPr>
          <w:p w:rsidR="00216FBD" w:rsidRDefault="00216FBD">
            <w:pPr>
              <w:jc w:val="right"/>
              <w:rPr>
                <w:sz w:val="22"/>
                <w:szCs w:val="22"/>
              </w:rPr>
            </w:pPr>
            <w: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3</w:t>
            </w:r>
          </w:p>
        </w:tc>
        <w:tc>
          <w:tcPr>
            <w:tcW w:w="4219" w:type="dxa"/>
            <w:vAlign w:val="bottom"/>
          </w:tcPr>
          <w:p w:rsidR="00216FBD" w:rsidRDefault="00216FBD">
            <w:pPr>
              <w:rPr>
                <w:sz w:val="22"/>
                <w:szCs w:val="22"/>
              </w:rPr>
            </w:pPr>
            <w:r>
              <w:t>Calgon, 500 gr</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5,00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4</w:t>
            </w:r>
          </w:p>
        </w:tc>
        <w:tc>
          <w:tcPr>
            <w:tcW w:w="4219" w:type="dxa"/>
            <w:vAlign w:val="bottom"/>
          </w:tcPr>
          <w:p w:rsidR="00216FBD" w:rsidRDefault="00216FBD">
            <w:pPr>
              <w:rPr>
                <w:sz w:val="22"/>
                <w:szCs w:val="22"/>
              </w:rPr>
            </w:pPr>
            <w:r>
              <w:t>Cloramina tablete efervescente  200 buc/cutie</w:t>
            </w:r>
          </w:p>
        </w:tc>
        <w:tc>
          <w:tcPr>
            <w:tcW w:w="1134" w:type="dxa"/>
            <w:vAlign w:val="bottom"/>
          </w:tcPr>
          <w:p w:rsidR="00216FBD" w:rsidRDefault="00216FBD">
            <w:pPr>
              <w:jc w:val="center"/>
              <w:rPr>
                <w:sz w:val="22"/>
                <w:szCs w:val="22"/>
              </w:rPr>
            </w:pPr>
            <w:r>
              <w:t>cutii</w:t>
            </w:r>
          </w:p>
        </w:tc>
        <w:tc>
          <w:tcPr>
            <w:tcW w:w="1134" w:type="dxa"/>
            <w:noWrap/>
            <w:vAlign w:val="bottom"/>
          </w:tcPr>
          <w:p w:rsidR="00216FBD" w:rsidRDefault="00216FBD">
            <w:pPr>
              <w:jc w:val="right"/>
              <w:rPr>
                <w:sz w:val="22"/>
                <w:szCs w:val="22"/>
              </w:rPr>
            </w:pPr>
            <w:r>
              <w:t>5,00 </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5</w:t>
            </w:r>
          </w:p>
        </w:tc>
        <w:tc>
          <w:tcPr>
            <w:tcW w:w="4219" w:type="dxa"/>
            <w:vAlign w:val="bottom"/>
          </w:tcPr>
          <w:p w:rsidR="00216FBD" w:rsidRDefault="00216FBD">
            <w:pPr>
              <w:rPr>
                <w:sz w:val="22"/>
                <w:szCs w:val="22"/>
              </w:rPr>
            </w:pPr>
            <w:r>
              <w:t>Cos gunoi cu pedala,10 lt</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6</w:t>
            </w:r>
          </w:p>
        </w:tc>
        <w:tc>
          <w:tcPr>
            <w:tcW w:w="4219" w:type="dxa"/>
            <w:vAlign w:val="bottom"/>
          </w:tcPr>
          <w:p w:rsidR="00216FBD" w:rsidRDefault="00216FBD">
            <w:pPr>
              <w:rPr>
                <w:sz w:val="22"/>
                <w:szCs w:val="22"/>
              </w:rPr>
            </w:pPr>
            <w:r>
              <w:t>Cif crema pentru inox. 750 ml</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7</w:t>
            </w:r>
          </w:p>
        </w:tc>
        <w:tc>
          <w:tcPr>
            <w:tcW w:w="4219" w:type="dxa"/>
            <w:vAlign w:val="bottom"/>
          </w:tcPr>
          <w:p w:rsidR="00216FBD" w:rsidRDefault="00216FBD">
            <w:pPr>
              <w:rPr>
                <w:sz w:val="22"/>
                <w:szCs w:val="22"/>
              </w:rPr>
            </w:pPr>
            <w:r>
              <w:t>Clor 1 lt</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200.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8</w:t>
            </w:r>
          </w:p>
        </w:tc>
        <w:tc>
          <w:tcPr>
            <w:tcW w:w="4219" w:type="dxa"/>
            <w:vAlign w:val="bottom"/>
          </w:tcPr>
          <w:p w:rsidR="00216FBD" w:rsidRDefault="00216FBD">
            <w:pPr>
              <w:rPr>
                <w:sz w:val="22"/>
                <w:szCs w:val="22"/>
              </w:rPr>
            </w:pPr>
            <w:r>
              <w:t>Clorom tablete efervescente 200 buc/cutie</w:t>
            </w:r>
          </w:p>
        </w:tc>
        <w:tc>
          <w:tcPr>
            <w:tcW w:w="1134" w:type="dxa"/>
            <w:vAlign w:val="bottom"/>
          </w:tcPr>
          <w:p w:rsidR="00216FBD" w:rsidRDefault="00216FBD">
            <w:pPr>
              <w:jc w:val="center"/>
              <w:rPr>
                <w:sz w:val="22"/>
                <w:szCs w:val="22"/>
              </w:rPr>
            </w:pPr>
            <w:r>
              <w:t>cutii</w:t>
            </w:r>
          </w:p>
        </w:tc>
        <w:tc>
          <w:tcPr>
            <w:tcW w:w="1134" w:type="dxa"/>
            <w:noWrap/>
            <w:vAlign w:val="bottom"/>
          </w:tcPr>
          <w:p w:rsidR="00216FBD" w:rsidRDefault="00216FBD">
            <w:pPr>
              <w:jc w:val="right"/>
              <w:rPr>
                <w:sz w:val="22"/>
                <w:szCs w:val="22"/>
              </w:rPr>
            </w:pPr>
            <w:r>
              <w:t>5,00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9</w:t>
            </w:r>
          </w:p>
        </w:tc>
        <w:tc>
          <w:tcPr>
            <w:tcW w:w="4219" w:type="dxa"/>
            <w:vAlign w:val="bottom"/>
          </w:tcPr>
          <w:p w:rsidR="00216FBD" w:rsidRDefault="00216FBD">
            <w:pPr>
              <w:rPr>
                <w:sz w:val="22"/>
                <w:szCs w:val="22"/>
              </w:rPr>
            </w:pPr>
            <w:r>
              <w:t>Detartrant parfumat /1 lt,echivalent Aqua Choice</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70,00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10</w:t>
            </w:r>
          </w:p>
        </w:tc>
        <w:tc>
          <w:tcPr>
            <w:tcW w:w="4219" w:type="dxa"/>
            <w:vAlign w:val="bottom"/>
          </w:tcPr>
          <w:p w:rsidR="00216FBD" w:rsidRDefault="00216FBD">
            <w:pPr>
              <w:rPr>
                <w:sz w:val="22"/>
                <w:szCs w:val="22"/>
              </w:rPr>
            </w:pPr>
            <w:r>
              <w:t>Detergent rufe automat echiv.Ariel alb si color ,10 kg/sac</w:t>
            </w:r>
          </w:p>
        </w:tc>
        <w:tc>
          <w:tcPr>
            <w:tcW w:w="1134" w:type="dxa"/>
            <w:vAlign w:val="bottom"/>
          </w:tcPr>
          <w:p w:rsidR="00216FBD" w:rsidRDefault="00216FBD">
            <w:pPr>
              <w:jc w:val="center"/>
              <w:rPr>
                <w:sz w:val="22"/>
                <w:szCs w:val="22"/>
              </w:rPr>
            </w:pPr>
            <w:r>
              <w:t>sac</w:t>
            </w:r>
          </w:p>
        </w:tc>
        <w:tc>
          <w:tcPr>
            <w:tcW w:w="1134" w:type="dxa"/>
            <w:noWrap/>
            <w:vAlign w:val="bottom"/>
          </w:tcPr>
          <w:p w:rsidR="00216FBD" w:rsidRDefault="00216FBD">
            <w:pPr>
              <w:jc w:val="right"/>
              <w:rPr>
                <w:bCs/>
                <w:sz w:val="22"/>
                <w:szCs w:val="22"/>
              </w:rPr>
            </w:pPr>
            <w:r>
              <w:rPr>
                <w:bCs/>
              </w:rPr>
              <w:t>1,00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11</w:t>
            </w:r>
          </w:p>
        </w:tc>
        <w:tc>
          <w:tcPr>
            <w:tcW w:w="4219" w:type="dxa"/>
            <w:vAlign w:val="bottom"/>
          </w:tcPr>
          <w:p w:rsidR="00216FBD" w:rsidRDefault="00216FBD">
            <w:pPr>
              <w:rPr>
                <w:sz w:val="22"/>
                <w:szCs w:val="22"/>
              </w:rPr>
            </w:pPr>
            <w:r>
              <w:t>Detergent manual rufe,10 kg/sac</w:t>
            </w:r>
          </w:p>
        </w:tc>
        <w:tc>
          <w:tcPr>
            <w:tcW w:w="1134" w:type="dxa"/>
            <w:vAlign w:val="bottom"/>
          </w:tcPr>
          <w:p w:rsidR="00216FBD" w:rsidRDefault="00216FBD">
            <w:pPr>
              <w:jc w:val="center"/>
              <w:rPr>
                <w:sz w:val="22"/>
                <w:szCs w:val="22"/>
              </w:rPr>
            </w:pPr>
            <w:r>
              <w:t>sac</w:t>
            </w:r>
          </w:p>
        </w:tc>
        <w:tc>
          <w:tcPr>
            <w:tcW w:w="1134" w:type="dxa"/>
            <w:noWrap/>
            <w:vAlign w:val="bottom"/>
          </w:tcPr>
          <w:p w:rsidR="00216FBD" w:rsidRDefault="00216FBD">
            <w:pPr>
              <w:jc w:val="right"/>
              <w:rPr>
                <w:sz w:val="22"/>
                <w:szCs w:val="22"/>
              </w:rPr>
            </w:pPr>
            <w:r>
              <w:t>2,00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12</w:t>
            </w:r>
          </w:p>
        </w:tc>
        <w:tc>
          <w:tcPr>
            <w:tcW w:w="4219" w:type="dxa"/>
            <w:vAlign w:val="bottom"/>
          </w:tcPr>
          <w:p w:rsidR="00216FBD" w:rsidRDefault="00216FBD">
            <w:pPr>
              <w:rPr>
                <w:sz w:val="22"/>
                <w:szCs w:val="22"/>
              </w:rPr>
            </w:pPr>
            <w:r>
              <w:t>Detergent pentru masina de spalat pardoseli /bidon 5lt</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30,00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13</w:t>
            </w:r>
          </w:p>
        </w:tc>
        <w:tc>
          <w:tcPr>
            <w:tcW w:w="4219" w:type="dxa"/>
            <w:vAlign w:val="bottom"/>
          </w:tcPr>
          <w:p w:rsidR="00216FBD" w:rsidRDefault="00216FBD">
            <w:pPr>
              <w:rPr>
                <w:sz w:val="22"/>
                <w:szCs w:val="22"/>
              </w:rPr>
            </w:pPr>
            <w:r>
              <w:t>Dezinfectant WC 750 ml ech.Domestos</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14</w:t>
            </w:r>
          </w:p>
        </w:tc>
        <w:tc>
          <w:tcPr>
            <w:tcW w:w="4219" w:type="dxa"/>
            <w:vAlign w:val="bottom"/>
          </w:tcPr>
          <w:p w:rsidR="00216FBD" w:rsidRDefault="00216FBD">
            <w:pPr>
              <w:rPr>
                <w:sz w:val="22"/>
                <w:szCs w:val="22"/>
              </w:rPr>
            </w:pPr>
            <w:r>
              <w:t xml:space="preserve">Galeti din plastic cu storcator si mop </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15</w:t>
            </w:r>
          </w:p>
        </w:tc>
        <w:tc>
          <w:tcPr>
            <w:tcW w:w="4219" w:type="dxa"/>
            <w:vAlign w:val="bottom"/>
          </w:tcPr>
          <w:p w:rsidR="00216FBD" w:rsidRDefault="00216FBD">
            <w:pPr>
              <w:rPr>
                <w:sz w:val="22"/>
                <w:szCs w:val="22"/>
              </w:rPr>
            </w:pPr>
            <w:r>
              <w:t>Hartie igienica 2 straturi/rola, alb</w:t>
            </w:r>
          </w:p>
        </w:tc>
        <w:tc>
          <w:tcPr>
            <w:tcW w:w="1134" w:type="dxa"/>
            <w:vAlign w:val="bottom"/>
          </w:tcPr>
          <w:p w:rsidR="00216FBD" w:rsidRDefault="00216FBD">
            <w:pPr>
              <w:jc w:val="center"/>
              <w:rPr>
                <w:sz w:val="22"/>
                <w:szCs w:val="22"/>
              </w:rPr>
            </w:pPr>
            <w:r>
              <w:t>role</w:t>
            </w:r>
          </w:p>
        </w:tc>
        <w:tc>
          <w:tcPr>
            <w:tcW w:w="1134" w:type="dxa"/>
            <w:noWrap/>
            <w:vAlign w:val="bottom"/>
          </w:tcPr>
          <w:p w:rsidR="00216FBD" w:rsidRDefault="00216FBD">
            <w:pPr>
              <w:jc w:val="right"/>
              <w:rPr>
                <w:sz w:val="22"/>
                <w:szCs w:val="22"/>
              </w:rPr>
            </w:pPr>
            <w:r>
              <w:t>1.000,00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16</w:t>
            </w:r>
          </w:p>
        </w:tc>
        <w:tc>
          <w:tcPr>
            <w:tcW w:w="4219" w:type="dxa"/>
            <w:vAlign w:val="bottom"/>
          </w:tcPr>
          <w:p w:rsidR="00216FBD" w:rsidRDefault="00216FBD">
            <w:pPr>
              <w:rPr>
                <w:sz w:val="22"/>
                <w:szCs w:val="22"/>
              </w:rPr>
            </w:pPr>
            <w:r>
              <w:t>Inalbitor rufe Ace 1lt, parfumat</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15,00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17</w:t>
            </w:r>
          </w:p>
        </w:tc>
        <w:tc>
          <w:tcPr>
            <w:tcW w:w="4219" w:type="dxa"/>
            <w:vAlign w:val="bottom"/>
          </w:tcPr>
          <w:p w:rsidR="00216FBD" w:rsidRDefault="00216FBD">
            <w:pPr>
              <w:rPr>
                <w:sz w:val="22"/>
                <w:szCs w:val="22"/>
              </w:rPr>
            </w:pPr>
            <w:r>
              <w:t>Lavete mari bbc 40x40 cm</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100,00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18</w:t>
            </w:r>
          </w:p>
        </w:tc>
        <w:tc>
          <w:tcPr>
            <w:tcW w:w="4219" w:type="dxa"/>
            <w:vAlign w:val="bottom"/>
          </w:tcPr>
          <w:p w:rsidR="00216FBD" w:rsidRDefault="00216FBD">
            <w:pPr>
              <w:rPr>
                <w:sz w:val="22"/>
                <w:szCs w:val="22"/>
              </w:rPr>
            </w:pPr>
            <w:r>
              <w:t>Manusi menaj latex</w:t>
            </w:r>
          </w:p>
        </w:tc>
        <w:tc>
          <w:tcPr>
            <w:tcW w:w="1134" w:type="dxa"/>
            <w:vAlign w:val="bottom"/>
          </w:tcPr>
          <w:p w:rsidR="00216FBD" w:rsidRDefault="00216FBD">
            <w:pPr>
              <w:jc w:val="center"/>
              <w:rPr>
                <w:sz w:val="22"/>
                <w:szCs w:val="22"/>
              </w:rPr>
            </w:pPr>
            <w:r>
              <w:t>per.</w:t>
            </w:r>
          </w:p>
        </w:tc>
        <w:tc>
          <w:tcPr>
            <w:tcW w:w="1134" w:type="dxa"/>
            <w:noWrap/>
            <w:vAlign w:val="bottom"/>
          </w:tcPr>
          <w:p w:rsidR="00216FBD" w:rsidRDefault="00216FBD">
            <w:pPr>
              <w:jc w:val="right"/>
              <w:rPr>
                <w:sz w:val="22"/>
                <w:szCs w:val="22"/>
              </w:rPr>
            </w:pPr>
            <w: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lastRenderedPageBreak/>
              <w:t>19</w:t>
            </w:r>
          </w:p>
        </w:tc>
        <w:tc>
          <w:tcPr>
            <w:tcW w:w="4219" w:type="dxa"/>
            <w:vAlign w:val="bottom"/>
          </w:tcPr>
          <w:p w:rsidR="00216FBD" w:rsidRDefault="00216FBD">
            <w:pPr>
              <w:rPr>
                <w:sz w:val="22"/>
                <w:szCs w:val="22"/>
              </w:rPr>
            </w:pPr>
            <w:r>
              <w:t>Manusi protectie textil-cauciucate</w:t>
            </w:r>
          </w:p>
        </w:tc>
        <w:tc>
          <w:tcPr>
            <w:tcW w:w="1134" w:type="dxa"/>
            <w:vAlign w:val="bottom"/>
          </w:tcPr>
          <w:p w:rsidR="00216FBD" w:rsidRDefault="00216FBD">
            <w:pPr>
              <w:jc w:val="center"/>
              <w:rPr>
                <w:sz w:val="22"/>
                <w:szCs w:val="22"/>
              </w:rPr>
            </w:pPr>
            <w:r>
              <w:t>per.</w:t>
            </w:r>
          </w:p>
        </w:tc>
        <w:tc>
          <w:tcPr>
            <w:tcW w:w="1134" w:type="dxa"/>
            <w:noWrap/>
            <w:vAlign w:val="bottom"/>
          </w:tcPr>
          <w:p w:rsidR="00216FBD" w:rsidRDefault="00216FBD">
            <w:pPr>
              <w:jc w:val="right"/>
              <w:rPr>
                <w:sz w:val="22"/>
                <w:szCs w:val="22"/>
              </w:rPr>
            </w:pPr>
            <w:r>
              <w:t>25,00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20</w:t>
            </w:r>
          </w:p>
        </w:tc>
        <w:tc>
          <w:tcPr>
            <w:tcW w:w="4219" w:type="dxa"/>
            <w:vAlign w:val="bottom"/>
          </w:tcPr>
          <w:p w:rsidR="00216FBD" w:rsidRDefault="00216FBD">
            <w:pPr>
              <w:rPr>
                <w:sz w:val="22"/>
                <w:szCs w:val="22"/>
              </w:rPr>
            </w:pPr>
            <w:r>
              <w:t>Manusi din Latex Pudrate Zorex Clasic, MarimeM, Culoare Alba, Manusi Medicale de Unica Folosinta, 100 buc/cutie -M</w:t>
            </w:r>
          </w:p>
        </w:tc>
        <w:tc>
          <w:tcPr>
            <w:tcW w:w="1134" w:type="dxa"/>
            <w:vAlign w:val="bottom"/>
          </w:tcPr>
          <w:p w:rsidR="00216FBD" w:rsidRDefault="00216FBD">
            <w:pPr>
              <w:jc w:val="center"/>
              <w:rPr>
                <w:sz w:val="22"/>
                <w:szCs w:val="22"/>
              </w:rPr>
            </w:pPr>
            <w:r>
              <w:t>cutii</w:t>
            </w:r>
          </w:p>
        </w:tc>
        <w:tc>
          <w:tcPr>
            <w:tcW w:w="1134" w:type="dxa"/>
            <w:noWrap/>
            <w:vAlign w:val="bottom"/>
          </w:tcPr>
          <w:p w:rsidR="00216FBD" w:rsidRDefault="00216FBD">
            <w:pPr>
              <w:jc w:val="right"/>
              <w:rPr>
                <w:bCs/>
                <w:sz w:val="22"/>
                <w:szCs w:val="22"/>
              </w:rPr>
            </w:pPr>
            <w:r>
              <w:rPr>
                <w:bCs/>
              </w:rP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21</w:t>
            </w:r>
          </w:p>
        </w:tc>
        <w:tc>
          <w:tcPr>
            <w:tcW w:w="4219" w:type="dxa"/>
            <w:vAlign w:val="bottom"/>
          </w:tcPr>
          <w:p w:rsidR="00216FBD" w:rsidRDefault="00216FBD">
            <w:pPr>
              <w:rPr>
                <w:sz w:val="22"/>
                <w:szCs w:val="22"/>
              </w:rPr>
            </w:pPr>
            <w:r>
              <w:t>Matura sorg cu coada lunga</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40,00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22</w:t>
            </w:r>
          </w:p>
        </w:tc>
        <w:tc>
          <w:tcPr>
            <w:tcW w:w="4219" w:type="dxa"/>
            <w:vAlign w:val="bottom"/>
          </w:tcPr>
          <w:p w:rsidR="00216FBD" w:rsidRDefault="00216FBD">
            <w:pPr>
              <w:rPr>
                <w:sz w:val="22"/>
                <w:szCs w:val="22"/>
              </w:rPr>
            </w:pPr>
            <w:r>
              <w:t xml:space="preserve">Rezervă mop bbc 250 grame </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70,00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23</w:t>
            </w:r>
          </w:p>
        </w:tc>
        <w:tc>
          <w:tcPr>
            <w:tcW w:w="4219" w:type="dxa"/>
            <w:vAlign w:val="bottom"/>
          </w:tcPr>
          <w:p w:rsidR="00216FBD" w:rsidRDefault="00216FBD">
            <w:pPr>
              <w:rPr>
                <w:sz w:val="22"/>
                <w:szCs w:val="22"/>
              </w:rPr>
            </w:pPr>
            <w:r>
              <w:t>Odorizant WC Pick cu suport</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sz w:val="22"/>
                <w:szCs w:val="22"/>
              </w:rPr>
            </w:pPr>
            <w: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24</w:t>
            </w:r>
          </w:p>
        </w:tc>
        <w:tc>
          <w:tcPr>
            <w:tcW w:w="4219" w:type="dxa"/>
            <w:vAlign w:val="bottom"/>
          </w:tcPr>
          <w:p w:rsidR="00216FBD" w:rsidRDefault="00216FBD">
            <w:pPr>
              <w:rPr>
                <w:sz w:val="22"/>
                <w:szCs w:val="22"/>
              </w:rPr>
            </w:pPr>
            <w:r>
              <w:t>Perie Wc din silicon + suport (set), cap flexibil</w:t>
            </w:r>
          </w:p>
        </w:tc>
        <w:tc>
          <w:tcPr>
            <w:tcW w:w="1134" w:type="dxa"/>
            <w:vAlign w:val="bottom"/>
          </w:tcPr>
          <w:p w:rsidR="00216FBD" w:rsidRDefault="00216FBD">
            <w:pPr>
              <w:jc w:val="center"/>
              <w:rPr>
                <w:sz w:val="22"/>
                <w:szCs w:val="22"/>
              </w:rPr>
            </w:pPr>
            <w:proofErr w:type="gramStart"/>
            <w:r>
              <w:t>set</w:t>
            </w:r>
            <w:proofErr w:type="gramEnd"/>
            <w:r>
              <w:t>.</w:t>
            </w:r>
          </w:p>
        </w:tc>
        <w:tc>
          <w:tcPr>
            <w:tcW w:w="1134" w:type="dxa"/>
            <w:noWrap/>
            <w:vAlign w:val="bottom"/>
          </w:tcPr>
          <w:p w:rsidR="00216FBD" w:rsidRDefault="00216FBD">
            <w:pPr>
              <w:jc w:val="right"/>
              <w:rPr>
                <w:sz w:val="22"/>
                <w:szCs w:val="22"/>
              </w:rPr>
            </w:pPr>
            <w: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25</w:t>
            </w:r>
          </w:p>
        </w:tc>
        <w:tc>
          <w:tcPr>
            <w:tcW w:w="4219" w:type="dxa"/>
            <w:vAlign w:val="bottom"/>
          </w:tcPr>
          <w:p w:rsidR="00216FBD" w:rsidRDefault="00216FBD">
            <w:pPr>
              <w:rPr>
                <w:sz w:val="22"/>
                <w:szCs w:val="22"/>
              </w:rPr>
            </w:pPr>
            <w:r>
              <w:t>Rezerva odorizant camera AirWick 250 ml</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10,00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26</w:t>
            </w:r>
          </w:p>
        </w:tc>
        <w:tc>
          <w:tcPr>
            <w:tcW w:w="4219" w:type="dxa"/>
            <w:vAlign w:val="bottom"/>
          </w:tcPr>
          <w:p w:rsidR="00216FBD" w:rsidRDefault="00216FBD">
            <w:pPr>
              <w:rPr>
                <w:sz w:val="22"/>
                <w:szCs w:val="22"/>
              </w:rPr>
            </w:pPr>
            <w:r>
              <w:t xml:space="preserve">Rola prosop hartie doua straturi,100m alb, </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250,00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27</w:t>
            </w:r>
          </w:p>
        </w:tc>
        <w:tc>
          <w:tcPr>
            <w:tcW w:w="4219" w:type="dxa"/>
            <w:vAlign w:val="bottom"/>
          </w:tcPr>
          <w:p w:rsidR="00216FBD" w:rsidRDefault="00216FBD">
            <w:pPr>
              <w:rPr>
                <w:sz w:val="22"/>
                <w:szCs w:val="22"/>
              </w:rPr>
            </w:pPr>
            <w:r>
              <w:t>Saci menajeri 240 litri, 10 buc/rola</w:t>
            </w:r>
          </w:p>
        </w:tc>
        <w:tc>
          <w:tcPr>
            <w:tcW w:w="1134" w:type="dxa"/>
            <w:vAlign w:val="bottom"/>
          </w:tcPr>
          <w:p w:rsidR="00216FBD" w:rsidRDefault="00216FBD">
            <w:pPr>
              <w:jc w:val="center"/>
              <w:rPr>
                <w:sz w:val="22"/>
                <w:szCs w:val="22"/>
              </w:rPr>
            </w:pPr>
            <w:r>
              <w:t>role</w:t>
            </w:r>
          </w:p>
        </w:tc>
        <w:tc>
          <w:tcPr>
            <w:tcW w:w="1134" w:type="dxa"/>
            <w:noWrap/>
            <w:vAlign w:val="bottom"/>
          </w:tcPr>
          <w:p w:rsidR="00216FBD" w:rsidRDefault="00216FBD">
            <w:pPr>
              <w:jc w:val="right"/>
              <w:rPr>
                <w:sz w:val="22"/>
                <w:szCs w:val="22"/>
              </w:rPr>
            </w:pPr>
            <w:r>
              <w:t>200,00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28</w:t>
            </w:r>
          </w:p>
        </w:tc>
        <w:tc>
          <w:tcPr>
            <w:tcW w:w="4219" w:type="dxa"/>
            <w:vAlign w:val="bottom"/>
          </w:tcPr>
          <w:p w:rsidR="00216FBD" w:rsidRDefault="00216FBD">
            <w:pPr>
              <w:rPr>
                <w:sz w:val="22"/>
                <w:szCs w:val="22"/>
              </w:rPr>
            </w:pPr>
            <w:r>
              <w:t>Saci menajeri 35 litri, 50/rola, negri,rezistenti</w:t>
            </w:r>
          </w:p>
        </w:tc>
        <w:tc>
          <w:tcPr>
            <w:tcW w:w="1134" w:type="dxa"/>
            <w:vAlign w:val="bottom"/>
          </w:tcPr>
          <w:p w:rsidR="00216FBD" w:rsidRDefault="00216FBD">
            <w:pPr>
              <w:jc w:val="center"/>
              <w:rPr>
                <w:sz w:val="22"/>
                <w:szCs w:val="22"/>
              </w:rPr>
            </w:pPr>
            <w:r>
              <w:t>role</w:t>
            </w:r>
          </w:p>
        </w:tc>
        <w:tc>
          <w:tcPr>
            <w:tcW w:w="1134" w:type="dxa"/>
            <w:noWrap/>
            <w:vAlign w:val="bottom"/>
          </w:tcPr>
          <w:p w:rsidR="00216FBD" w:rsidRDefault="00216FBD">
            <w:pPr>
              <w:jc w:val="right"/>
              <w:rPr>
                <w:sz w:val="22"/>
                <w:szCs w:val="22"/>
              </w:rPr>
            </w:pPr>
            <w:r>
              <w:t>100,00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29</w:t>
            </w:r>
          </w:p>
        </w:tc>
        <w:tc>
          <w:tcPr>
            <w:tcW w:w="4219" w:type="dxa"/>
            <w:vAlign w:val="bottom"/>
          </w:tcPr>
          <w:p w:rsidR="00216FBD" w:rsidRDefault="00216FBD">
            <w:pPr>
              <w:rPr>
                <w:sz w:val="22"/>
                <w:szCs w:val="22"/>
              </w:rPr>
            </w:pPr>
            <w:r>
              <w:t>Saci menajeri 60 litri,,20 buc/rola, rezistenti</w:t>
            </w:r>
          </w:p>
        </w:tc>
        <w:tc>
          <w:tcPr>
            <w:tcW w:w="1134" w:type="dxa"/>
            <w:vAlign w:val="bottom"/>
          </w:tcPr>
          <w:p w:rsidR="00216FBD" w:rsidRDefault="00216FBD">
            <w:pPr>
              <w:jc w:val="center"/>
              <w:rPr>
                <w:sz w:val="22"/>
                <w:szCs w:val="22"/>
              </w:rPr>
            </w:pPr>
            <w:r>
              <w:t>role</w:t>
            </w:r>
          </w:p>
        </w:tc>
        <w:tc>
          <w:tcPr>
            <w:tcW w:w="1134" w:type="dxa"/>
            <w:noWrap/>
            <w:vAlign w:val="bottom"/>
          </w:tcPr>
          <w:p w:rsidR="00216FBD" w:rsidRDefault="00216FBD">
            <w:pPr>
              <w:jc w:val="right"/>
              <w:rPr>
                <w:bCs/>
                <w:sz w:val="22"/>
                <w:szCs w:val="22"/>
              </w:rPr>
            </w:pPr>
            <w:r>
              <w:rPr>
                <w:bCs/>
              </w:rPr>
              <w:t>50,00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216FBD" w:rsidRPr="00CD7EE1" w:rsidTr="003E03FE">
        <w:trPr>
          <w:trHeight w:val="564"/>
        </w:trPr>
        <w:tc>
          <w:tcPr>
            <w:tcW w:w="567" w:type="dxa"/>
            <w:noWrap/>
            <w:vAlign w:val="bottom"/>
          </w:tcPr>
          <w:p w:rsidR="00216FBD" w:rsidRPr="00CD7EE1" w:rsidRDefault="00216FBD" w:rsidP="00CD7EE1">
            <w:pPr>
              <w:jc w:val="center"/>
              <w:rPr>
                <w:sz w:val="20"/>
                <w:szCs w:val="20"/>
              </w:rPr>
            </w:pPr>
            <w:r w:rsidRPr="00CD7EE1">
              <w:rPr>
                <w:sz w:val="20"/>
                <w:szCs w:val="20"/>
              </w:rPr>
              <w:t>30</w:t>
            </w:r>
          </w:p>
        </w:tc>
        <w:tc>
          <w:tcPr>
            <w:tcW w:w="4219" w:type="dxa"/>
            <w:vAlign w:val="bottom"/>
          </w:tcPr>
          <w:p w:rsidR="00216FBD" w:rsidRDefault="00216FBD">
            <w:pPr>
              <w:rPr>
                <w:sz w:val="22"/>
                <w:szCs w:val="22"/>
              </w:rPr>
            </w:pPr>
            <w:r>
              <w:t>Sapun lichid cu pompita 500 ml</w:t>
            </w:r>
          </w:p>
        </w:tc>
        <w:tc>
          <w:tcPr>
            <w:tcW w:w="1134" w:type="dxa"/>
            <w:vAlign w:val="bottom"/>
          </w:tcPr>
          <w:p w:rsidR="00216FBD" w:rsidRDefault="00216FBD">
            <w:pPr>
              <w:jc w:val="center"/>
              <w:rPr>
                <w:sz w:val="22"/>
                <w:szCs w:val="22"/>
              </w:rPr>
            </w:pPr>
            <w:proofErr w:type="gramStart"/>
            <w:r>
              <w:t>buc</w:t>
            </w:r>
            <w:proofErr w:type="gramEnd"/>
            <w:r>
              <w:t>.</w:t>
            </w:r>
          </w:p>
        </w:tc>
        <w:tc>
          <w:tcPr>
            <w:tcW w:w="1134" w:type="dxa"/>
            <w:noWrap/>
            <w:vAlign w:val="bottom"/>
          </w:tcPr>
          <w:p w:rsidR="00216FBD" w:rsidRDefault="00216FBD">
            <w:pPr>
              <w:jc w:val="right"/>
              <w:rPr>
                <w:bCs/>
                <w:sz w:val="22"/>
                <w:szCs w:val="22"/>
              </w:rPr>
            </w:pPr>
            <w:r>
              <w:rPr>
                <w:bCs/>
              </w:rPr>
              <w:t>50</w:t>
            </w:r>
          </w:p>
        </w:tc>
        <w:tc>
          <w:tcPr>
            <w:tcW w:w="1418"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216FBD" w:rsidRPr="001D5364" w:rsidRDefault="00216FB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640DF3" w:rsidRPr="00CD7EE1" w:rsidTr="003E03FE">
        <w:trPr>
          <w:trHeight w:val="564"/>
        </w:trPr>
        <w:tc>
          <w:tcPr>
            <w:tcW w:w="567" w:type="dxa"/>
            <w:noWrap/>
            <w:vAlign w:val="bottom"/>
          </w:tcPr>
          <w:p w:rsidR="00640DF3" w:rsidRPr="00CD7EE1" w:rsidRDefault="00640DF3" w:rsidP="00CD7EE1">
            <w:pPr>
              <w:jc w:val="center"/>
              <w:rPr>
                <w:sz w:val="20"/>
                <w:szCs w:val="20"/>
              </w:rPr>
            </w:pPr>
            <w:r>
              <w:rPr>
                <w:sz w:val="20"/>
                <w:szCs w:val="20"/>
              </w:rPr>
              <w:t>31</w:t>
            </w:r>
          </w:p>
        </w:tc>
        <w:tc>
          <w:tcPr>
            <w:tcW w:w="4219" w:type="dxa"/>
            <w:vAlign w:val="bottom"/>
          </w:tcPr>
          <w:p w:rsidR="00640DF3" w:rsidRDefault="00640DF3">
            <w:pPr>
              <w:rPr>
                <w:sz w:val="22"/>
                <w:szCs w:val="22"/>
              </w:rPr>
            </w:pPr>
            <w:r>
              <w:t>Sapun lichid profesional, 5 lt</w:t>
            </w:r>
          </w:p>
        </w:tc>
        <w:tc>
          <w:tcPr>
            <w:tcW w:w="1134" w:type="dxa"/>
            <w:vAlign w:val="bottom"/>
          </w:tcPr>
          <w:p w:rsidR="00640DF3" w:rsidRDefault="00640DF3">
            <w:pPr>
              <w:jc w:val="center"/>
              <w:rPr>
                <w:sz w:val="22"/>
                <w:szCs w:val="22"/>
              </w:rPr>
            </w:pPr>
            <w:proofErr w:type="gramStart"/>
            <w:r>
              <w:t>buc</w:t>
            </w:r>
            <w:proofErr w:type="gramEnd"/>
            <w:r>
              <w:t>.</w:t>
            </w:r>
          </w:p>
        </w:tc>
        <w:tc>
          <w:tcPr>
            <w:tcW w:w="1134" w:type="dxa"/>
            <w:noWrap/>
            <w:vAlign w:val="bottom"/>
          </w:tcPr>
          <w:p w:rsidR="00640DF3" w:rsidRDefault="00640DF3">
            <w:pPr>
              <w:jc w:val="right"/>
              <w:rPr>
                <w:sz w:val="22"/>
                <w:szCs w:val="22"/>
              </w:rPr>
            </w:pPr>
            <w:r>
              <w:t>15,00</w:t>
            </w:r>
          </w:p>
        </w:tc>
        <w:tc>
          <w:tcPr>
            <w:tcW w:w="1418"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c>
          <w:tcPr>
            <w:tcW w:w="1342"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r>
      <w:tr w:rsidR="00640DF3" w:rsidRPr="00CD7EE1" w:rsidTr="003E03FE">
        <w:trPr>
          <w:trHeight w:val="564"/>
        </w:trPr>
        <w:tc>
          <w:tcPr>
            <w:tcW w:w="567" w:type="dxa"/>
            <w:noWrap/>
            <w:vAlign w:val="bottom"/>
          </w:tcPr>
          <w:p w:rsidR="00640DF3" w:rsidRPr="00CD7EE1" w:rsidRDefault="00640DF3" w:rsidP="00CD7EE1">
            <w:pPr>
              <w:jc w:val="center"/>
              <w:rPr>
                <w:sz w:val="20"/>
                <w:szCs w:val="20"/>
              </w:rPr>
            </w:pPr>
            <w:r>
              <w:rPr>
                <w:sz w:val="20"/>
                <w:szCs w:val="20"/>
              </w:rPr>
              <w:t>32</w:t>
            </w:r>
          </w:p>
        </w:tc>
        <w:tc>
          <w:tcPr>
            <w:tcW w:w="4219" w:type="dxa"/>
            <w:vAlign w:val="bottom"/>
          </w:tcPr>
          <w:p w:rsidR="00640DF3" w:rsidRDefault="00640DF3">
            <w:pPr>
              <w:rPr>
                <w:sz w:val="22"/>
                <w:szCs w:val="22"/>
              </w:rPr>
            </w:pPr>
            <w:r>
              <w:t>Soda caustica,ambalata in pungi de 1 kg</w:t>
            </w:r>
          </w:p>
        </w:tc>
        <w:tc>
          <w:tcPr>
            <w:tcW w:w="1134" w:type="dxa"/>
            <w:vAlign w:val="bottom"/>
          </w:tcPr>
          <w:p w:rsidR="00640DF3" w:rsidRDefault="00640DF3">
            <w:pPr>
              <w:jc w:val="center"/>
              <w:rPr>
                <w:sz w:val="22"/>
                <w:szCs w:val="22"/>
              </w:rPr>
            </w:pPr>
            <w:proofErr w:type="gramStart"/>
            <w:r>
              <w:t>buc</w:t>
            </w:r>
            <w:proofErr w:type="gramEnd"/>
            <w:r>
              <w:t>.</w:t>
            </w:r>
          </w:p>
        </w:tc>
        <w:tc>
          <w:tcPr>
            <w:tcW w:w="1134" w:type="dxa"/>
            <w:noWrap/>
            <w:vAlign w:val="bottom"/>
          </w:tcPr>
          <w:p w:rsidR="00640DF3" w:rsidRDefault="00640DF3">
            <w:pPr>
              <w:jc w:val="right"/>
              <w:rPr>
                <w:sz w:val="22"/>
                <w:szCs w:val="22"/>
              </w:rPr>
            </w:pPr>
            <w:r>
              <w:t>30,00</w:t>
            </w:r>
          </w:p>
        </w:tc>
        <w:tc>
          <w:tcPr>
            <w:tcW w:w="1418"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c>
          <w:tcPr>
            <w:tcW w:w="1342"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r>
      <w:tr w:rsidR="00640DF3" w:rsidRPr="00CD7EE1" w:rsidTr="003E03FE">
        <w:trPr>
          <w:trHeight w:val="564"/>
        </w:trPr>
        <w:tc>
          <w:tcPr>
            <w:tcW w:w="567" w:type="dxa"/>
            <w:noWrap/>
            <w:vAlign w:val="bottom"/>
          </w:tcPr>
          <w:p w:rsidR="00640DF3" w:rsidRPr="00CD7EE1" w:rsidRDefault="00640DF3" w:rsidP="00CD7EE1">
            <w:pPr>
              <w:jc w:val="center"/>
              <w:rPr>
                <w:sz w:val="20"/>
                <w:szCs w:val="20"/>
              </w:rPr>
            </w:pPr>
            <w:r>
              <w:rPr>
                <w:sz w:val="20"/>
                <w:szCs w:val="20"/>
              </w:rPr>
              <w:t>33</w:t>
            </w:r>
          </w:p>
        </w:tc>
        <w:tc>
          <w:tcPr>
            <w:tcW w:w="4219" w:type="dxa"/>
            <w:vAlign w:val="bottom"/>
          </w:tcPr>
          <w:p w:rsidR="00640DF3" w:rsidRDefault="00640DF3">
            <w:pPr>
              <w:rPr>
                <w:sz w:val="22"/>
                <w:szCs w:val="22"/>
              </w:rPr>
            </w:pPr>
            <w:r>
              <w:t>Solutie curatat geamuri cu pulverizator, echiv. Nufar</w:t>
            </w:r>
          </w:p>
        </w:tc>
        <w:tc>
          <w:tcPr>
            <w:tcW w:w="1134" w:type="dxa"/>
            <w:vAlign w:val="bottom"/>
          </w:tcPr>
          <w:p w:rsidR="00640DF3" w:rsidRDefault="00640DF3">
            <w:pPr>
              <w:jc w:val="center"/>
              <w:rPr>
                <w:sz w:val="22"/>
                <w:szCs w:val="22"/>
              </w:rPr>
            </w:pPr>
            <w:proofErr w:type="gramStart"/>
            <w:r>
              <w:t>buc</w:t>
            </w:r>
            <w:proofErr w:type="gramEnd"/>
            <w:r>
              <w:t>.</w:t>
            </w:r>
          </w:p>
        </w:tc>
        <w:tc>
          <w:tcPr>
            <w:tcW w:w="1134" w:type="dxa"/>
            <w:noWrap/>
            <w:vAlign w:val="bottom"/>
          </w:tcPr>
          <w:p w:rsidR="00640DF3" w:rsidRDefault="00640DF3">
            <w:pPr>
              <w:jc w:val="right"/>
              <w:rPr>
                <w:sz w:val="22"/>
                <w:szCs w:val="22"/>
              </w:rPr>
            </w:pPr>
            <w:r>
              <w:t>40,00</w:t>
            </w:r>
          </w:p>
        </w:tc>
        <w:tc>
          <w:tcPr>
            <w:tcW w:w="1418"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c>
          <w:tcPr>
            <w:tcW w:w="1342"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r>
      <w:tr w:rsidR="00640DF3" w:rsidRPr="00CD7EE1" w:rsidTr="003E03FE">
        <w:trPr>
          <w:trHeight w:val="564"/>
        </w:trPr>
        <w:tc>
          <w:tcPr>
            <w:tcW w:w="567" w:type="dxa"/>
            <w:noWrap/>
            <w:vAlign w:val="bottom"/>
          </w:tcPr>
          <w:p w:rsidR="00640DF3" w:rsidRPr="00CD7EE1" w:rsidRDefault="00640DF3" w:rsidP="00CD7EE1">
            <w:pPr>
              <w:jc w:val="center"/>
              <w:rPr>
                <w:sz w:val="20"/>
                <w:szCs w:val="20"/>
              </w:rPr>
            </w:pPr>
            <w:r>
              <w:rPr>
                <w:sz w:val="20"/>
                <w:szCs w:val="20"/>
              </w:rPr>
              <w:t>34</w:t>
            </w:r>
          </w:p>
        </w:tc>
        <w:tc>
          <w:tcPr>
            <w:tcW w:w="4219" w:type="dxa"/>
            <w:vAlign w:val="bottom"/>
          </w:tcPr>
          <w:p w:rsidR="00640DF3" w:rsidRDefault="00640DF3">
            <w:pPr>
              <w:rPr>
                <w:sz w:val="22"/>
                <w:szCs w:val="22"/>
              </w:rPr>
            </w:pPr>
            <w:r>
              <w:t>Solutie curat gresie si faianta , 1 lt echiv Mr Proper</w:t>
            </w:r>
          </w:p>
        </w:tc>
        <w:tc>
          <w:tcPr>
            <w:tcW w:w="1134" w:type="dxa"/>
            <w:vAlign w:val="bottom"/>
          </w:tcPr>
          <w:p w:rsidR="00640DF3" w:rsidRDefault="00640DF3">
            <w:pPr>
              <w:jc w:val="center"/>
              <w:rPr>
                <w:sz w:val="22"/>
                <w:szCs w:val="22"/>
              </w:rPr>
            </w:pPr>
            <w:proofErr w:type="gramStart"/>
            <w:r>
              <w:t>buc</w:t>
            </w:r>
            <w:proofErr w:type="gramEnd"/>
            <w:r>
              <w:t>.</w:t>
            </w:r>
          </w:p>
        </w:tc>
        <w:tc>
          <w:tcPr>
            <w:tcW w:w="1134" w:type="dxa"/>
            <w:noWrap/>
            <w:vAlign w:val="bottom"/>
          </w:tcPr>
          <w:p w:rsidR="00640DF3" w:rsidRDefault="00640DF3">
            <w:pPr>
              <w:jc w:val="right"/>
              <w:rPr>
                <w:bCs/>
                <w:sz w:val="22"/>
                <w:szCs w:val="22"/>
              </w:rPr>
            </w:pPr>
            <w:r>
              <w:rPr>
                <w:bCs/>
              </w:rPr>
              <w:t>10,00</w:t>
            </w:r>
          </w:p>
        </w:tc>
        <w:tc>
          <w:tcPr>
            <w:tcW w:w="1418"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c>
          <w:tcPr>
            <w:tcW w:w="1342"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r>
      <w:tr w:rsidR="00640DF3" w:rsidRPr="00CD7EE1" w:rsidTr="003E03FE">
        <w:trPr>
          <w:trHeight w:val="564"/>
        </w:trPr>
        <w:tc>
          <w:tcPr>
            <w:tcW w:w="567" w:type="dxa"/>
            <w:noWrap/>
            <w:vAlign w:val="bottom"/>
          </w:tcPr>
          <w:p w:rsidR="00640DF3" w:rsidRPr="00CD7EE1" w:rsidRDefault="00640DF3" w:rsidP="00CD7EE1">
            <w:pPr>
              <w:jc w:val="center"/>
              <w:rPr>
                <w:sz w:val="20"/>
                <w:szCs w:val="20"/>
              </w:rPr>
            </w:pPr>
            <w:r>
              <w:rPr>
                <w:sz w:val="20"/>
                <w:szCs w:val="20"/>
              </w:rPr>
              <w:t>35</w:t>
            </w:r>
          </w:p>
        </w:tc>
        <w:tc>
          <w:tcPr>
            <w:tcW w:w="4219" w:type="dxa"/>
            <w:vAlign w:val="bottom"/>
          </w:tcPr>
          <w:p w:rsidR="00640DF3" w:rsidRDefault="00640DF3">
            <w:pPr>
              <w:rPr>
                <w:sz w:val="22"/>
                <w:szCs w:val="22"/>
              </w:rPr>
            </w:pPr>
            <w:r>
              <w:t>Solutie curatat parchet Pronto 750 ml</w:t>
            </w:r>
          </w:p>
        </w:tc>
        <w:tc>
          <w:tcPr>
            <w:tcW w:w="1134" w:type="dxa"/>
            <w:vAlign w:val="bottom"/>
          </w:tcPr>
          <w:p w:rsidR="00640DF3" w:rsidRDefault="00640DF3">
            <w:pPr>
              <w:jc w:val="center"/>
              <w:rPr>
                <w:sz w:val="22"/>
                <w:szCs w:val="22"/>
              </w:rPr>
            </w:pPr>
            <w:proofErr w:type="gramStart"/>
            <w:r>
              <w:t>buc</w:t>
            </w:r>
            <w:proofErr w:type="gramEnd"/>
            <w:r>
              <w:t>.</w:t>
            </w:r>
          </w:p>
        </w:tc>
        <w:tc>
          <w:tcPr>
            <w:tcW w:w="1134" w:type="dxa"/>
            <w:noWrap/>
            <w:vAlign w:val="bottom"/>
          </w:tcPr>
          <w:p w:rsidR="00640DF3" w:rsidRDefault="00640DF3">
            <w:pPr>
              <w:jc w:val="right"/>
              <w:rPr>
                <w:sz w:val="22"/>
                <w:szCs w:val="22"/>
              </w:rPr>
            </w:pPr>
            <w:r>
              <w:t>10,00</w:t>
            </w:r>
          </w:p>
        </w:tc>
        <w:tc>
          <w:tcPr>
            <w:tcW w:w="1418"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c>
          <w:tcPr>
            <w:tcW w:w="1342" w:type="dxa"/>
          </w:tcPr>
          <w:p w:rsidR="00640DF3" w:rsidRDefault="00640DF3" w:rsidP="00640DF3">
            <w:pPr>
              <w:jc w:val="center"/>
            </w:pPr>
            <w:r w:rsidRPr="000A78D8">
              <w:rPr>
                <w:rFonts w:eastAsiaTheme="minorEastAsia"/>
                <w:bCs/>
                <w:i/>
                <w:sz w:val="18"/>
                <w:szCs w:val="18"/>
                <w:highlight w:val="yellow"/>
                <w:lang w:eastAsia="ro-RO"/>
              </w:rPr>
              <w:t>(se completeaza de catre ofertant)</w:t>
            </w:r>
          </w:p>
        </w:tc>
      </w:tr>
      <w:tr w:rsidR="008D02FD" w:rsidRPr="00CD7EE1" w:rsidTr="002364D7">
        <w:trPr>
          <w:trHeight w:val="564"/>
        </w:trPr>
        <w:tc>
          <w:tcPr>
            <w:tcW w:w="7054" w:type="dxa"/>
            <w:gridSpan w:val="4"/>
            <w:noWrap/>
            <w:vAlign w:val="bottom"/>
          </w:tcPr>
          <w:p w:rsidR="008D02FD" w:rsidRPr="00CD7EE1" w:rsidRDefault="008D02FD" w:rsidP="00216FBD">
            <w:pPr>
              <w:rPr>
                <w:b/>
                <w:bCs/>
                <w:sz w:val="20"/>
                <w:szCs w:val="20"/>
              </w:rPr>
            </w:pPr>
            <w:r>
              <w:rPr>
                <w:b/>
                <w:sz w:val="20"/>
                <w:szCs w:val="20"/>
              </w:rPr>
              <w:t xml:space="preserve">Total </w:t>
            </w:r>
            <w:r w:rsidR="009D4664">
              <w:rPr>
                <w:b/>
                <w:sz w:val="20"/>
                <w:szCs w:val="20"/>
              </w:rPr>
              <w:t>………………….</w:t>
            </w:r>
            <w:r>
              <w:rPr>
                <w:b/>
                <w:sz w:val="20"/>
                <w:szCs w:val="20"/>
              </w:rPr>
              <w:t>( Lei fara TVA)</w:t>
            </w:r>
            <w:r w:rsidR="009D4664">
              <w:t xml:space="preserve"> </w:t>
            </w:r>
            <w:r w:rsidR="00216FBD">
              <w:rPr>
                <w:b/>
                <w:sz w:val="20"/>
                <w:szCs w:val="20"/>
              </w:rPr>
              <w:t xml:space="preserve">Directia Administratia Pietelor </w:t>
            </w:r>
          </w:p>
        </w:tc>
        <w:tc>
          <w:tcPr>
            <w:tcW w:w="1418"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c>
          <w:tcPr>
            <w:tcW w:w="1342"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la sediul </w:t>
      </w:r>
      <w:r w:rsidR="00216FBD">
        <w:rPr>
          <w:rFonts w:eastAsiaTheme="minorEastAsia"/>
          <w:i/>
          <w:sz w:val="20"/>
          <w:szCs w:val="20"/>
          <w:lang w:val="ro-RO" w:eastAsia="ro-RO"/>
        </w:rPr>
        <w:t xml:space="preserve">Administratiei Pietelor </w:t>
      </w:r>
      <w:r w:rsidRPr="00FE172A">
        <w:rPr>
          <w:rFonts w:eastAsiaTheme="minorEastAsia"/>
          <w:i/>
          <w:sz w:val="20"/>
          <w:szCs w:val="20"/>
          <w:lang w:val="ro-RO" w:eastAsia="ro-RO"/>
        </w:rPr>
        <w:t>, Onești , jud.Bacău,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Pr="00CF50C7" w:rsidRDefault="00CF50C7"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8C3D0D" w:rsidRDefault="008C3D0D" w:rsidP="00640DF3">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640DF3">
        <w:rPr>
          <w:b/>
          <w:i/>
          <w:sz w:val="20"/>
          <w:szCs w:val="20"/>
        </w:rPr>
        <w:t xml:space="preserve">Directia Administratia Pietelor </w:t>
      </w:r>
    </w:p>
    <w:p w:rsidR="008C3D0D" w:rsidRDefault="008C3D0D" w:rsidP="008C3D0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8C3D0D" w:rsidRPr="001976F3" w:rsidRDefault="008C3D0D" w:rsidP="008C3D0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8C3D0D" w:rsidRDefault="008C3D0D" w:rsidP="00640DF3">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640DF3">
        <w:rPr>
          <w:b/>
          <w:i/>
          <w:sz w:val="20"/>
          <w:szCs w:val="20"/>
        </w:rPr>
        <w:t xml:space="preserve">Directia Administratia Pietelor </w:t>
      </w:r>
      <w:bookmarkStart w:id="0" w:name="_GoBack"/>
      <w:bookmarkEnd w:id="0"/>
    </w:p>
    <w:p w:rsidR="008C3D0D" w:rsidRDefault="008C3D0D" w:rsidP="008C3D0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8C3D0D" w:rsidRPr="001976F3" w:rsidRDefault="008C3D0D" w:rsidP="008C3D0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5" w:rsidRDefault="00B67455">
      <w:r>
        <w:separator/>
      </w:r>
    </w:p>
  </w:endnote>
  <w:endnote w:type="continuationSeparator" w:id="0">
    <w:p w:rsidR="00B67455" w:rsidRDefault="00B6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EBC" w:rsidRDefault="00400EB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327C">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327C">
      <w:rPr>
        <w:b/>
        <w:bCs/>
        <w:noProof/>
        <w:sz w:val="16"/>
        <w:szCs w:val="16"/>
      </w:rPr>
      <w:t>13</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5" w:rsidRDefault="00B67455">
      <w:r>
        <w:separator/>
      </w:r>
    </w:p>
  </w:footnote>
  <w:footnote w:type="continuationSeparator" w:id="0">
    <w:p w:rsidR="00B67455" w:rsidRDefault="00B6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F76"/>
    <w:rsid w:val="001C380F"/>
    <w:rsid w:val="001C40BE"/>
    <w:rsid w:val="001D5364"/>
    <w:rsid w:val="001F4F6C"/>
    <w:rsid w:val="00200858"/>
    <w:rsid w:val="00207660"/>
    <w:rsid w:val="002137F3"/>
    <w:rsid w:val="00216FBD"/>
    <w:rsid w:val="002275A3"/>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33A5E"/>
    <w:rsid w:val="00435E19"/>
    <w:rsid w:val="004456CF"/>
    <w:rsid w:val="004616F7"/>
    <w:rsid w:val="004668E9"/>
    <w:rsid w:val="00470DFF"/>
    <w:rsid w:val="00490A4B"/>
    <w:rsid w:val="00493B4A"/>
    <w:rsid w:val="0049512E"/>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16D82"/>
    <w:rsid w:val="006261AA"/>
    <w:rsid w:val="00640DF3"/>
    <w:rsid w:val="0066133E"/>
    <w:rsid w:val="00665BF4"/>
    <w:rsid w:val="00683A5B"/>
    <w:rsid w:val="006846C6"/>
    <w:rsid w:val="00692309"/>
    <w:rsid w:val="006A0ADE"/>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D0AB1"/>
    <w:rsid w:val="007D7325"/>
    <w:rsid w:val="007D75F7"/>
    <w:rsid w:val="00806B9B"/>
    <w:rsid w:val="00807C30"/>
    <w:rsid w:val="00840144"/>
    <w:rsid w:val="0086078E"/>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A5F11"/>
    <w:rsid w:val="00AB15EE"/>
    <w:rsid w:val="00AB40FE"/>
    <w:rsid w:val="00AB5CCA"/>
    <w:rsid w:val="00AC287F"/>
    <w:rsid w:val="00AC3DF4"/>
    <w:rsid w:val="00AD167F"/>
    <w:rsid w:val="00AF40BF"/>
    <w:rsid w:val="00B027BF"/>
    <w:rsid w:val="00B04C16"/>
    <w:rsid w:val="00B0595C"/>
    <w:rsid w:val="00B07C81"/>
    <w:rsid w:val="00B10F4D"/>
    <w:rsid w:val="00B538DF"/>
    <w:rsid w:val="00B658D7"/>
    <w:rsid w:val="00B67455"/>
    <w:rsid w:val="00B72403"/>
    <w:rsid w:val="00B75C87"/>
    <w:rsid w:val="00BB5EB0"/>
    <w:rsid w:val="00BC131B"/>
    <w:rsid w:val="00BD4816"/>
    <w:rsid w:val="00BF4AA3"/>
    <w:rsid w:val="00C05BDE"/>
    <w:rsid w:val="00C3242E"/>
    <w:rsid w:val="00C32EEC"/>
    <w:rsid w:val="00C43261"/>
    <w:rsid w:val="00C451E8"/>
    <w:rsid w:val="00C57885"/>
    <w:rsid w:val="00C603F8"/>
    <w:rsid w:val="00C663CC"/>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533E9"/>
    <w:rsid w:val="00D618F8"/>
    <w:rsid w:val="00D93CA0"/>
    <w:rsid w:val="00DC5930"/>
    <w:rsid w:val="00DE2FEE"/>
    <w:rsid w:val="00E12B72"/>
    <w:rsid w:val="00E34466"/>
    <w:rsid w:val="00E348BB"/>
    <w:rsid w:val="00E45B70"/>
    <w:rsid w:val="00E464D0"/>
    <w:rsid w:val="00E5014E"/>
    <w:rsid w:val="00E562F3"/>
    <w:rsid w:val="00E726AD"/>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9DF7-1FB0-41D0-8FE3-1A58C923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63</cp:revision>
  <cp:lastPrinted>2025-06-13T08:32:00Z</cp:lastPrinted>
  <dcterms:created xsi:type="dcterms:W3CDTF">2023-04-04T12:36:00Z</dcterms:created>
  <dcterms:modified xsi:type="dcterms:W3CDTF">2025-06-13T10:18:00Z</dcterms:modified>
</cp:coreProperties>
</file>