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r w:rsidRPr="004E41E4">
        <w:rPr>
          <w:i/>
          <w:color w:val="000000"/>
          <w:sz w:val="20"/>
          <w:szCs w:val="20"/>
          <w:lang w:val="es-ES"/>
        </w:rPr>
        <w:t>se insereaza numele operatorului economic-persoana juridică</w:t>
      </w:r>
      <w:r w:rsidRPr="004E41E4">
        <w:rPr>
          <w:color w:val="000000"/>
          <w:sz w:val="20"/>
          <w:szCs w:val="20"/>
          <w:lang w:val="es-ES"/>
        </w:rPr>
        <w:t xml:space="preserve">), </w:t>
      </w:r>
    </w:p>
    <w:p w:rsidR="00290245" w:rsidRPr="004E41E4" w:rsidRDefault="00290245" w:rsidP="00290245">
      <w:pPr>
        <w:jc w:val="both"/>
        <w:rPr>
          <w:b/>
          <w:color w:val="000000"/>
          <w:sz w:val="20"/>
          <w:szCs w:val="20"/>
          <w:lang w:val="es-ES"/>
        </w:rPr>
      </w:pPr>
      <w:r w:rsidRPr="004E41E4">
        <w:rPr>
          <w:color w:val="000000"/>
          <w:sz w:val="20"/>
          <w:szCs w:val="20"/>
          <w:lang w:val="es-ES"/>
        </w:rPr>
        <w:t>în calita</w:t>
      </w:r>
      <w:r w:rsidR="00E92CE1">
        <w:rPr>
          <w:color w:val="000000"/>
          <w:sz w:val="20"/>
          <w:szCs w:val="20"/>
          <w:lang w:val="es-ES"/>
        </w:rPr>
        <w:t xml:space="preserve">te de ofertant </w:t>
      </w:r>
      <w:r w:rsidRPr="004E41E4">
        <w:rPr>
          <w:color w:val="000000"/>
          <w:sz w:val="20"/>
          <w:szCs w:val="20"/>
          <w:lang w:val="es-ES"/>
        </w:rPr>
        <w:t>pentru achizitia de</w:t>
      </w:r>
      <w:r w:rsidRPr="004E41E4">
        <w:rPr>
          <w:b/>
          <w:color w:val="000000"/>
          <w:sz w:val="20"/>
          <w:szCs w:val="20"/>
          <w:lang w:val="es-ES"/>
        </w:rPr>
        <w:t xml:space="preserve">: </w:t>
      </w:r>
    </w:p>
    <w:p w:rsidR="004D627E" w:rsidRPr="004D627E" w:rsidRDefault="004D627E" w:rsidP="004D627E">
      <w:pPr>
        <w:pStyle w:val="NoSpacing"/>
        <w:jc w:val="both"/>
        <w:rPr>
          <w:b/>
          <w:i/>
          <w:sz w:val="20"/>
          <w:szCs w:val="20"/>
        </w:rPr>
      </w:pPr>
      <w:r w:rsidRPr="004D627E">
        <w:rPr>
          <w:b/>
          <w:i/>
          <w:sz w:val="20"/>
          <w:szCs w:val="20"/>
        </w:rPr>
        <w:t xml:space="preserve">Sistem control Acces pentru Sala Polivalenta si sala de sport de la Baza Sportiva Onesti </w:t>
      </w:r>
    </w:p>
    <w:p w:rsidR="004D627E" w:rsidRPr="004D627E" w:rsidRDefault="004D627E" w:rsidP="004D627E">
      <w:pPr>
        <w:pStyle w:val="NoSpacing"/>
        <w:jc w:val="both"/>
        <w:rPr>
          <w:b/>
          <w:i/>
          <w:sz w:val="20"/>
          <w:szCs w:val="20"/>
        </w:rPr>
      </w:pPr>
    </w:p>
    <w:p w:rsidR="004D627E" w:rsidRPr="004D627E" w:rsidRDefault="004D627E" w:rsidP="004D627E">
      <w:pPr>
        <w:pStyle w:val="NoSpacing"/>
        <w:jc w:val="both"/>
        <w:rPr>
          <w:b/>
          <w:i/>
          <w:sz w:val="20"/>
          <w:szCs w:val="20"/>
        </w:rPr>
      </w:pPr>
      <w:r w:rsidRPr="004D627E">
        <w:rPr>
          <w:b/>
          <w:i/>
          <w:sz w:val="20"/>
          <w:szCs w:val="20"/>
        </w:rPr>
        <w:t>Cod de clasificare</w:t>
      </w:r>
    </w:p>
    <w:p w:rsidR="004D627E" w:rsidRPr="004D627E" w:rsidRDefault="004D627E" w:rsidP="004D627E">
      <w:pPr>
        <w:pStyle w:val="NoSpacing"/>
        <w:jc w:val="both"/>
        <w:rPr>
          <w:b/>
          <w:i/>
          <w:sz w:val="20"/>
          <w:szCs w:val="20"/>
        </w:rPr>
      </w:pPr>
      <w:r w:rsidRPr="004D627E">
        <w:rPr>
          <w:b/>
          <w:i/>
          <w:sz w:val="20"/>
          <w:szCs w:val="20"/>
        </w:rPr>
        <w:t xml:space="preserve"> CPV 42961100-1 sisteme de control al accesului ; </w:t>
      </w:r>
    </w:p>
    <w:p w:rsidR="004D627E" w:rsidRDefault="004D627E" w:rsidP="004D627E">
      <w:pPr>
        <w:pStyle w:val="NoSpacing"/>
        <w:jc w:val="both"/>
        <w:rPr>
          <w:b/>
          <w:i/>
          <w:sz w:val="20"/>
          <w:szCs w:val="20"/>
        </w:rPr>
      </w:pPr>
      <w:r w:rsidRPr="004D627E">
        <w:rPr>
          <w:b/>
          <w:i/>
          <w:sz w:val="20"/>
          <w:szCs w:val="20"/>
        </w:rPr>
        <w:t xml:space="preserve">          31682530-4 (surse de energie de urgenta)</w:t>
      </w:r>
    </w:p>
    <w:p w:rsidR="004D627E" w:rsidRDefault="004D627E" w:rsidP="004D627E">
      <w:pPr>
        <w:pStyle w:val="NoSpacing"/>
        <w:jc w:val="both"/>
        <w:rPr>
          <w:b/>
          <w:i/>
          <w:sz w:val="20"/>
          <w:szCs w:val="20"/>
        </w:rPr>
      </w:pPr>
    </w:p>
    <w:p w:rsidR="00290245" w:rsidRPr="004E41E4" w:rsidRDefault="00290245" w:rsidP="004D627E">
      <w:pPr>
        <w:pStyle w:val="NoSpacing"/>
        <w:jc w:val="both"/>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3F4A41" w:rsidRDefault="003F4A41" w:rsidP="00E92CE1">
      <w:pPr>
        <w:pStyle w:val="Style16"/>
        <w:widowControl/>
        <w:jc w:val="center"/>
        <w:rPr>
          <w:i/>
          <w:iCs/>
          <w:sz w:val="20"/>
          <w:szCs w:val="20"/>
          <w:lang w:val="ro-RO" w:eastAsia="ro-RO"/>
        </w:rPr>
      </w:pPr>
    </w:p>
    <w:p w:rsidR="000E03B4" w:rsidRDefault="000E03B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AD167F" w:rsidRPr="00A46689">
        <w:rPr>
          <w:i/>
          <w:color w:val="000000"/>
          <w:sz w:val="18"/>
          <w:szCs w:val="18"/>
          <w:lang w:val="pt-BR"/>
        </w:rPr>
        <w:t>produselor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Directia de Urbanism</w:t>
      </w:r>
      <w:r>
        <w:rPr>
          <w:b/>
          <w:bCs/>
          <w:color w:val="000000"/>
          <w:sz w:val="20"/>
          <w:szCs w:val="20"/>
          <w:lang w:val="ro-RO"/>
        </w:rPr>
        <w:t>,</w:t>
      </w:r>
      <w:r w:rsidRPr="00F60EC3">
        <w:rPr>
          <w:i/>
          <w:iCs/>
          <w:color w:val="000000"/>
          <w:sz w:val="20"/>
          <w:szCs w:val="20"/>
          <w:lang w:val="ro-RO"/>
        </w:rPr>
        <w:t xml:space="preserve">  </w:t>
      </w:r>
      <w:r w:rsidRPr="00F60EC3">
        <w:rPr>
          <w:i/>
          <w:iCs/>
          <w:color w:val="000000"/>
          <w:sz w:val="20"/>
          <w:szCs w:val="20"/>
          <w:lang w:val="pt-BR"/>
        </w:rPr>
        <w:t>Bruma Cosmin</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Pr="00F60EC3"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r w:rsidRPr="00F60EC3">
        <w:rPr>
          <w:b/>
          <w:bCs/>
          <w:color w:val="000000"/>
          <w:sz w:val="20"/>
          <w:szCs w:val="20"/>
          <w:lang w:val="en-AU"/>
        </w:rPr>
        <w:t xml:space="preserve">Sef Serviciu Resurse Umane, salarizare, guvernare corporativă, mediu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IT</w:t>
      </w:r>
      <w:r w:rsidRPr="00F60EC3">
        <w:rPr>
          <w:bCs/>
          <w:color w:val="000000"/>
          <w:sz w:val="20"/>
          <w:szCs w:val="20"/>
          <w:lang w:val="ro-RO"/>
        </w:rPr>
        <w:t>&amp;C</w:t>
      </w:r>
      <w:r w:rsidRPr="00F60EC3">
        <w:rPr>
          <w:i/>
          <w:iCs/>
          <w:color w:val="000000"/>
          <w:sz w:val="20"/>
          <w:szCs w:val="20"/>
          <w:lang w:val="ro-RO"/>
        </w:rPr>
        <w:t>-Pletea Bogdan</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Consilier 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D96E90" w:rsidRPr="00F60EC3" w:rsidRDefault="005C7205" w:rsidP="005C7205">
      <w:pPr>
        <w:jc w:val="both"/>
        <w:rPr>
          <w:i/>
          <w:iCs/>
          <w:color w:val="000000"/>
          <w:sz w:val="20"/>
          <w:szCs w:val="20"/>
          <w:lang w:val="ro-RO"/>
        </w:rPr>
      </w:pPr>
      <w:r w:rsidRPr="00F60EC3">
        <w:rPr>
          <w:b/>
          <w:iCs/>
          <w:color w:val="000000"/>
          <w:sz w:val="20"/>
          <w:szCs w:val="20"/>
          <w:lang w:val="ro-RO"/>
        </w:rPr>
        <w:t>Serviciul Achizitii Publice</w:t>
      </w:r>
      <w:r w:rsidRPr="00F60EC3">
        <w:rPr>
          <w:i/>
          <w:iCs/>
          <w:color w:val="000000"/>
          <w:sz w:val="20"/>
          <w:szCs w:val="20"/>
          <w:lang w:val="ro-RO"/>
        </w:rPr>
        <w:t xml:space="preserve"> - Cons. Jur. </w:t>
      </w:r>
      <w:r w:rsidR="00D96E90">
        <w:rPr>
          <w:i/>
          <w:iCs/>
          <w:color w:val="000000"/>
          <w:sz w:val="20"/>
          <w:szCs w:val="20"/>
          <w:lang w:val="ro-RO"/>
        </w:rPr>
        <w:t>Negoita Marilena</w:t>
      </w:r>
    </w:p>
    <w:p w:rsidR="005C7205" w:rsidRDefault="004D627E" w:rsidP="005C7205">
      <w:pPr>
        <w:rPr>
          <w:b/>
          <w:iCs/>
          <w:color w:val="000000"/>
          <w:sz w:val="20"/>
          <w:szCs w:val="18"/>
          <w:lang w:val="ro-RO"/>
        </w:rPr>
      </w:pPr>
      <w:r>
        <w:rPr>
          <w:b/>
          <w:iCs/>
          <w:color w:val="000000"/>
          <w:sz w:val="20"/>
          <w:szCs w:val="18"/>
          <w:lang w:val="ro-RO"/>
        </w:rPr>
        <w:t>Serviciul Tehnologia Informatiei si Comunicatiilor –</w:t>
      </w:r>
      <w:r w:rsidRPr="004D627E">
        <w:rPr>
          <w:iCs/>
          <w:color w:val="000000"/>
          <w:sz w:val="20"/>
          <w:szCs w:val="18"/>
          <w:lang w:val="ro-RO"/>
        </w:rPr>
        <w:t>Stefan Insuratelul</w:t>
      </w:r>
    </w:p>
    <w:p w:rsidR="004D627E" w:rsidRPr="00A21D6A" w:rsidRDefault="004D627E" w:rsidP="005C7205">
      <w:pPr>
        <w:rPr>
          <w:i/>
          <w:color w:val="000000"/>
          <w:sz w:val="22"/>
          <w:szCs w:val="22"/>
          <w:lang w:val="ro-RO"/>
        </w:rPr>
      </w:pPr>
    </w:p>
    <w:p w:rsidR="005C7205" w:rsidRDefault="005C7205" w:rsidP="005C7205">
      <w:pPr>
        <w:ind w:left="426"/>
        <w:jc w:val="both"/>
        <w:rPr>
          <w:i/>
          <w:sz w:val="20"/>
          <w:szCs w:val="20"/>
          <w:lang w:eastAsia="ro-RO"/>
        </w:rPr>
      </w:pPr>
      <w:r w:rsidRPr="00312AEF">
        <w:rPr>
          <w:i/>
          <w:color w:val="000000"/>
          <w:sz w:val="20"/>
          <w:szCs w:val="20"/>
          <w:lang w:val="ro-RO"/>
        </w:rPr>
        <w:t xml:space="preserve">Consilieri locali - Consiliul Local al Municipiului Onesti: </w:t>
      </w:r>
      <w:r w:rsidRPr="00E03977">
        <w:rPr>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5C7205" w:rsidRDefault="005C7205" w:rsidP="005C7205">
      <w:pPr>
        <w:ind w:left="426"/>
        <w:jc w:val="both"/>
        <w:rPr>
          <w:i/>
          <w:color w:val="000000"/>
          <w:sz w:val="22"/>
          <w:szCs w:val="22"/>
          <w:lang w:val="ro-RO"/>
        </w:rPr>
      </w:pPr>
    </w:p>
    <w:p w:rsidR="001B5F76" w:rsidRDefault="001B5F76" w:rsidP="00290245">
      <w:pPr>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a completării:_____/_____/_____</w:t>
      </w:r>
    </w:p>
    <w:p w:rsidR="00290245" w:rsidRPr="00A46689" w:rsidRDefault="00290245" w:rsidP="00290245">
      <w:pPr>
        <w:rPr>
          <w:b/>
          <w:color w:val="000000"/>
          <w:sz w:val="18"/>
          <w:szCs w:val="18"/>
          <w:lang w:val="es-ES"/>
        </w:rPr>
      </w:pPr>
      <w:r w:rsidRPr="00A46689">
        <w:rPr>
          <w:b/>
          <w:color w:val="000000"/>
          <w:sz w:val="18"/>
          <w:szCs w:val="18"/>
          <w:lang w:val="es-ES"/>
        </w:rPr>
        <w:t>Subsemnatul ________________, în calitate de ____________________, legal autorizat să semnez</w:t>
      </w:r>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(semnatura autorizată)</w:t>
      </w:r>
      <w:r w:rsidRPr="00A46689">
        <w:rPr>
          <w:i/>
          <w:color w:val="000000"/>
          <w:sz w:val="18"/>
          <w:szCs w:val="18"/>
          <w:lang w:val="es-ES"/>
        </w:rPr>
        <w:tab/>
        <w:t xml:space="preserve">                   (calitatea de reprezentare)</w:t>
      </w:r>
    </w:p>
    <w:p w:rsidR="00290245" w:rsidRPr="00A46689" w:rsidRDefault="00290245" w:rsidP="00290245">
      <w:pPr>
        <w:rPr>
          <w:b/>
          <w:color w:val="000000"/>
          <w:sz w:val="18"/>
          <w:szCs w:val="18"/>
          <w:lang w:val="es-ES"/>
        </w:rPr>
      </w:pPr>
      <w:r w:rsidRPr="00A46689">
        <w:rPr>
          <w:b/>
          <w:color w:val="000000"/>
          <w:sz w:val="18"/>
          <w:szCs w:val="18"/>
          <w:lang w:val="es-ES"/>
        </w:rPr>
        <w:t>oferta pentru şi în numele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(denumirea/numele operatorului)</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Pr="004E41E4" w:rsidRDefault="00B658D7"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r w:rsidRPr="004E41E4">
        <w:rPr>
          <w:b/>
          <w:color w:val="000000"/>
          <w:sz w:val="20"/>
          <w:szCs w:val="20"/>
          <w:lang w:val="es-ES"/>
        </w:rPr>
        <w:t>privind neîncadrarea în prevederile art. 164 - 167 din Legea nr.98/2016</w:t>
      </w:r>
    </w:p>
    <w:p w:rsidR="00290245" w:rsidRPr="004E41E4" w:rsidRDefault="00290245" w:rsidP="00A8701C">
      <w:pPr>
        <w:rPr>
          <w:b/>
          <w:color w:val="000000"/>
          <w:sz w:val="20"/>
          <w:szCs w:val="20"/>
          <w:lang w:val="es-ES"/>
        </w:rPr>
      </w:pPr>
    </w:p>
    <w:p w:rsidR="006F1A04" w:rsidRDefault="00290245" w:rsidP="006F1A04">
      <w:pPr>
        <w:autoSpaceDE w:val="0"/>
        <w:autoSpaceDN w:val="0"/>
        <w:adjustRightInd w:val="0"/>
        <w:spacing w:line="274" w:lineRule="exact"/>
        <w:ind w:firstLine="706"/>
        <w:rPr>
          <w:rFonts w:ascii="Arial" w:hAnsi="Arial" w:cs="Arial"/>
          <w:b/>
          <w:i/>
          <w:sz w:val="20"/>
          <w:szCs w:val="20"/>
          <w:lang w:val="ro-RO" w:eastAsia="ro-RO"/>
        </w:rPr>
      </w:pPr>
      <w:r w:rsidRPr="004E41E4">
        <w:rPr>
          <w:color w:val="000000"/>
          <w:sz w:val="20"/>
          <w:szCs w:val="20"/>
          <w:lang w:val="pt-BR"/>
        </w:rPr>
        <w:t>Cu privire la achiziţia publică:</w:t>
      </w:r>
      <w:r w:rsidR="006F1A04" w:rsidRPr="006F1A04">
        <w:rPr>
          <w:rFonts w:ascii="Arial" w:hAnsi="Arial" w:cs="Arial"/>
          <w:b/>
          <w:i/>
          <w:sz w:val="20"/>
          <w:szCs w:val="20"/>
          <w:lang w:val="ro-RO" w:eastAsia="ro-RO"/>
        </w:rPr>
        <w:t xml:space="preserve"> </w:t>
      </w:r>
    </w:p>
    <w:p w:rsidR="004D627E" w:rsidRPr="004D627E" w:rsidRDefault="004D627E" w:rsidP="004D627E">
      <w:pPr>
        <w:jc w:val="both"/>
        <w:rPr>
          <w:rFonts w:eastAsiaTheme="minorEastAsia"/>
          <w:b/>
          <w:i/>
          <w:sz w:val="20"/>
          <w:szCs w:val="20"/>
          <w:lang w:val="ro-RO" w:eastAsia="ro-RO"/>
        </w:rPr>
      </w:pPr>
      <w:r w:rsidRPr="004D627E">
        <w:rPr>
          <w:rFonts w:eastAsiaTheme="minorEastAsia"/>
          <w:b/>
          <w:i/>
          <w:sz w:val="20"/>
          <w:szCs w:val="20"/>
          <w:lang w:val="ro-RO" w:eastAsia="ro-RO"/>
        </w:rPr>
        <w:t xml:space="preserve">Sistem control Acces pentru Sala Polivalenta si sala de sport de la Baza Sportiva Onesti </w:t>
      </w:r>
    </w:p>
    <w:p w:rsidR="004D627E" w:rsidRPr="004D627E" w:rsidRDefault="004D627E" w:rsidP="004D627E">
      <w:pPr>
        <w:jc w:val="both"/>
        <w:rPr>
          <w:rFonts w:eastAsiaTheme="minorEastAsia"/>
          <w:b/>
          <w:i/>
          <w:sz w:val="20"/>
          <w:szCs w:val="20"/>
          <w:lang w:val="ro-RO" w:eastAsia="ro-RO"/>
        </w:rPr>
      </w:pPr>
    </w:p>
    <w:p w:rsidR="004D627E" w:rsidRPr="004D627E" w:rsidRDefault="004D627E" w:rsidP="004D627E">
      <w:pPr>
        <w:jc w:val="both"/>
        <w:rPr>
          <w:rFonts w:eastAsiaTheme="minorEastAsia"/>
          <w:b/>
          <w:i/>
          <w:sz w:val="20"/>
          <w:szCs w:val="20"/>
          <w:lang w:val="ro-RO" w:eastAsia="ro-RO"/>
        </w:rPr>
      </w:pPr>
      <w:r w:rsidRPr="004D627E">
        <w:rPr>
          <w:rFonts w:eastAsiaTheme="minorEastAsia"/>
          <w:b/>
          <w:i/>
          <w:sz w:val="20"/>
          <w:szCs w:val="20"/>
          <w:lang w:val="ro-RO" w:eastAsia="ro-RO"/>
        </w:rPr>
        <w:t>Cod de clasificare</w:t>
      </w:r>
    </w:p>
    <w:p w:rsidR="004D627E" w:rsidRPr="004D627E" w:rsidRDefault="004D627E" w:rsidP="004D627E">
      <w:pPr>
        <w:jc w:val="both"/>
        <w:rPr>
          <w:rFonts w:eastAsiaTheme="minorEastAsia"/>
          <w:b/>
          <w:i/>
          <w:sz w:val="20"/>
          <w:szCs w:val="20"/>
          <w:lang w:val="ro-RO" w:eastAsia="ro-RO"/>
        </w:rPr>
      </w:pPr>
      <w:r w:rsidRPr="004D627E">
        <w:rPr>
          <w:rFonts w:eastAsiaTheme="minorEastAsia"/>
          <w:b/>
          <w:i/>
          <w:sz w:val="20"/>
          <w:szCs w:val="20"/>
          <w:lang w:val="ro-RO" w:eastAsia="ro-RO"/>
        </w:rPr>
        <w:t xml:space="preserve"> CPV 42961100-1 sisteme de control al accesului ; </w:t>
      </w:r>
    </w:p>
    <w:p w:rsidR="00290245" w:rsidRDefault="004D627E" w:rsidP="004D627E">
      <w:pPr>
        <w:jc w:val="both"/>
        <w:rPr>
          <w:rFonts w:eastAsiaTheme="minorEastAsia"/>
          <w:b/>
          <w:i/>
          <w:sz w:val="20"/>
          <w:szCs w:val="20"/>
          <w:lang w:val="ro-RO" w:eastAsia="ro-RO"/>
        </w:rPr>
      </w:pPr>
      <w:r w:rsidRPr="004D627E">
        <w:rPr>
          <w:rFonts w:eastAsiaTheme="minorEastAsia"/>
          <w:b/>
          <w:i/>
          <w:sz w:val="20"/>
          <w:szCs w:val="20"/>
          <w:lang w:val="ro-RO" w:eastAsia="ro-RO"/>
        </w:rPr>
        <w:t xml:space="preserve">          31682530-4 (surse de energie de urgenta)</w:t>
      </w:r>
    </w:p>
    <w:p w:rsidR="004D627E" w:rsidRPr="004E41E4" w:rsidRDefault="004D627E" w:rsidP="004D627E">
      <w:pPr>
        <w:jc w:val="both"/>
        <w:rPr>
          <w:color w:val="000000"/>
          <w:sz w:val="20"/>
          <w:szCs w:val="20"/>
          <w:lang w:val="es-ES"/>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Data completării:_____/_____/_____.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Subsemnatul_____________________________, în calitate de _____________________,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(semnatura autorizată)                                         (calitatea de reprezentare)</w:t>
      </w:r>
    </w:p>
    <w:p w:rsidR="00290245" w:rsidRPr="004E41E4" w:rsidRDefault="00290245" w:rsidP="00290245">
      <w:pPr>
        <w:rPr>
          <w:b/>
          <w:color w:val="000000"/>
          <w:sz w:val="20"/>
          <w:szCs w:val="20"/>
          <w:lang w:val="es-ES"/>
        </w:rPr>
      </w:pPr>
      <w:r w:rsidRPr="004E41E4">
        <w:rPr>
          <w:b/>
          <w:color w:val="000000"/>
          <w:sz w:val="20"/>
          <w:szCs w:val="20"/>
          <w:lang w:val="es-ES"/>
        </w:rPr>
        <w:t>oferta pentru şi în numele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(denumirea/numele operatorului economic)</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5D03EC">
      <w:pPr>
        <w:widowControl w:val="0"/>
        <w:autoSpaceDE w:val="0"/>
        <w:autoSpaceDN w:val="0"/>
        <w:adjustRightInd w:val="0"/>
        <w:jc w:val="center"/>
        <w:rPr>
          <w:rFonts w:eastAsiaTheme="minorEastAsia"/>
          <w:i/>
          <w:sz w:val="20"/>
          <w:szCs w:val="20"/>
          <w:lang w:val="ro-RO" w:eastAsia="ro-RO"/>
        </w:rPr>
        <w:sectPr w:rsidR="006846C6" w:rsidSect="000E03B4">
          <w:footerReference w:type="even" r:id="rId9"/>
          <w:footerReference w:type="default" r:id="rId10"/>
          <w:pgSz w:w="11906" w:h="16838" w:code="9"/>
          <w:pgMar w:top="1008" w:right="720" w:bottom="851" w:left="1584" w:header="708" w:footer="708" w:gutter="0"/>
          <w:cols w:space="708"/>
          <w:docGrid w:linePitch="360"/>
        </w:sectPr>
      </w:pPr>
    </w:p>
    <w:p w:rsidR="006846C6" w:rsidRDefault="006846C6" w:rsidP="005D03EC">
      <w:pPr>
        <w:widowControl w:val="0"/>
        <w:autoSpaceDE w:val="0"/>
        <w:autoSpaceDN w:val="0"/>
        <w:adjustRightInd w:val="0"/>
        <w:rPr>
          <w:rFonts w:eastAsiaTheme="minorEastAsia"/>
          <w:i/>
          <w:sz w:val="20"/>
          <w:szCs w:val="20"/>
          <w:lang w:val="ro-RO" w:eastAsia="ro-RO"/>
        </w:r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5D03EC" w:rsidRDefault="006846C6" w:rsidP="00162680">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w:t>
      </w:r>
      <w:r w:rsidR="00162680">
        <w:rPr>
          <w:rFonts w:eastAsiaTheme="minorEastAsia"/>
          <w:b/>
          <w:bCs/>
          <w:iCs/>
          <w:spacing w:val="30"/>
          <w:sz w:val="20"/>
          <w:szCs w:val="20"/>
          <w:lang w:val="ro-RO" w:eastAsia="ro-RO"/>
        </w:rPr>
        <w:t>ENT INTITULAT PROPUNERE TEHNICA</w:t>
      </w:r>
    </w:p>
    <w:p w:rsidR="006846C6" w:rsidRPr="00FB5533" w:rsidRDefault="006846C6" w:rsidP="0024344E">
      <w:pPr>
        <w:overflowPunct w:val="0"/>
        <w:autoSpaceDE w:val="0"/>
        <w:autoSpaceDN w:val="0"/>
        <w:adjustRightInd w:val="0"/>
        <w:ind w:right="-468"/>
        <w:jc w:val="center"/>
        <w:textAlignment w:val="baseline"/>
        <w:rPr>
          <w:b/>
          <w:color w:val="000000"/>
          <w:sz w:val="20"/>
          <w:szCs w:val="20"/>
          <w:lang w:val="ro-RO"/>
        </w:rPr>
      </w:pPr>
      <w:r w:rsidRPr="00FB5533">
        <w:rPr>
          <w:color w:val="000000"/>
          <w:sz w:val="20"/>
          <w:szCs w:val="20"/>
          <w:lang w:val="ro-RO"/>
        </w:rPr>
        <w:t xml:space="preserve">Cu privire la achizitia publica de </w:t>
      </w:r>
      <w:r w:rsidR="00AD167F">
        <w:rPr>
          <w:color w:val="000000"/>
          <w:sz w:val="20"/>
          <w:szCs w:val="20"/>
          <w:lang w:val="ro-RO"/>
        </w:rPr>
        <w:t xml:space="preserve">produse </w:t>
      </w:r>
      <w:r w:rsidRPr="00FB5533">
        <w:rPr>
          <w:color w:val="000000"/>
          <w:sz w:val="20"/>
          <w:szCs w:val="20"/>
          <w:lang w:val="ro-RO"/>
        </w:rPr>
        <w:t>ce are ca obiect:</w:t>
      </w:r>
    </w:p>
    <w:p w:rsidR="004D627E" w:rsidRPr="004D627E" w:rsidRDefault="004D627E" w:rsidP="004D627E">
      <w:pPr>
        <w:widowControl w:val="0"/>
        <w:autoSpaceDE w:val="0"/>
        <w:autoSpaceDN w:val="0"/>
        <w:adjustRightInd w:val="0"/>
        <w:jc w:val="both"/>
        <w:rPr>
          <w:rFonts w:eastAsiaTheme="minorEastAsia"/>
          <w:b/>
          <w:i/>
          <w:sz w:val="20"/>
          <w:szCs w:val="20"/>
          <w:lang w:val="ro-RO" w:eastAsia="ro-RO"/>
        </w:rPr>
      </w:pPr>
      <w:r w:rsidRPr="004D627E">
        <w:rPr>
          <w:rFonts w:eastAsiaTheme="minorEastAsia"/>
          <w:b/>
          <w:i/>
          <w:sz w:val="20"/>
          <w:szCs w:val="20"/>
          <w:lang w:val="ro-RO" w:eastAsia="ro-RO"/>
        </w:rPr>
        <w:t xml:space="preserve">Sistem control Acces pentru Sala Polivalenta si sala de sport de la Baza Sportiva Onesti </w:t>
      </w:r>
    </w:p>
    <w:p w:rsidR="004D627E" w:rsidRPr="004D627E" w:rsidRDefault="004D627E" w:rsidP="004D627E">
      <w:pPr>
        <w:widowControl w:val="0"/>
        <w:autoSpaceDE w:val="0"/>
        <w:autoSpaceDN w:val="0"/>
        <w:adjustRightInd w:val="0"/>
        <w:jc w:val="both"/>
        <w:rPr>
          <w:rFonts w:eastAsiaTheme="minorEastAsia"/>
          <w:b/>
          <w:i/>
          <w:sz w:val="20"/>
          <w:szCs w:val="20"/>
          <w:lang w:val="ro-RO" w:eastAsia="ro-RO"/>
        </w:rPr>
      </w:pPr>
    </w:p>
    <w:p w:rsidR="004D627E" w:rsidRPr="004D627E" w:rsidRDefault="004D627E" w:rsidP="004D627E">
      <w:pPr>
        <w:widowControl w:val="0"/>
        <w:autoSpaceDE w:val="0"/>
        <w:autoSpaceDN w:val="0"/>
        <w:adjustRightInd w:val="0"/>
        <w:jc w:val="both"/>
        <w:rPr>
          <w:rFonts w:eastAsiaTheme="minorEastAsia"/>
          <w:b/>
          <w:i/>
          <w:sz w:val="20"/>
          <w:szCs w:val="20"/>
          <w:lang w:val="ro-RO" w:eastAsia="ro-RO"/>
        </w:rPr>
      </w:pPr>
      <w:r w:rsidRPr="004D627E">
        <w:rPr>
          <w:rFonts w:eastAsiaTheme="minorEastAsia"/>
          <w:b/>
          <w:i/>
          <w:sz w:val="20"/>
          <w:szCs w:val="20"/>
          <w:lang w:val="ro-RO" w:eastAsia="ro-RO"/>
        </w:rPr>
        <w:t>Cod de clasificare</w:t>
      </w:r>
    </w:p>
    <w:p w:rsidR="004D627E" w:rsidRPr="004D627E" w:rsidRDefault="004D627E" w:rsidP="004D627E">
      <w:pPr>
        <w:widowControl w:val="0"/>
        <w:autoSpaceDE w:val="0"/>
        <w:autoSpaceDN w:val="0"/>
        <w:adjustRightInd w:val="0"/>
        <w:jc w:val="both"/>
        <w:rPr>
          <w:rFonts w:eastAsiaTheme="minorEastAsia"/>
          <w:b/>
          <w:i/>
          <w:sz w:val="20"/>
          <w:szCs w:val="20"/>
          <w:lang w:val="ro-RO" w:eastAsia="ro-RO"/>
        </w:rPr>
      </w:pPr>
      <w:r w:rsidRPr="004D627E">
        <w:rPr>
          <w:rFonts w:eastAsiaTheme="minorEastAsia"/>
          <w:b/>
          <w:i/>
          <w:sz w:val="20"/>
          <w:szCs w:val="20"/>
          <w:lang w:val="ro-RO" w:eastAsia="ro-RO"/>
        </w:rPr>
        <w:t xml:space="preserve"> CPV 42961100-1 sisteme de control al accesului ; </w:t>
      </w:r>
    </w:p>
    <w:p w:rsidR="004D627E" w:rsidRDefault="004D627E" w:rsidP="004D627E">
      <w:pPr>
        <w:widowControl w:val="0"/>
        <w:autoSpaceDE w:val="0"/>
        <w:autoSpaceDN w:val="0"/>
        <w:adjustRightInd w:val="0"/>
        <w:jc w:val="both"/>
        <w:rPr>
          <w:rFonts w:eastAsiaTheme="minorEastAsia"/>
          <w:b/>
          <w:i/>
          <w:sz w:val="20"/>
          <w:szCs w:val="20"/>
          <w:lang w:val="ro-RO" w:eastAsia="ro-RO"/>
        </w:rPr>
      </w:pPr>
      <w:r w:rsidRPr="004D627E">
        <w:rPr>
          <w:rFonts w:eastAsiaTheme="minorEastAsia"/>
          <w:b/>
          <w:i/>
          <w:sz w:val="20"/>
          <w:szCs w:val="20"/>
          <w:lang w:val="ro-RO" w:eastAsia="ro-RO"/>
        </w:rPr>
        <w:t xml:space="preserve">          31682530-4 (surse de energie de urgenta)</w:t>
      </w:r>
    </w:p>
    <w:p w:rsidR="006846C6" w:rsidRPr="00FB5533" w:rsidRDefault="006846C6" w:rsidP="004D627E">
      <w:pPr>
        <w:widowControl w:val="0"/>
        <w:autoSpaceDE w:val="0"/>
        <w:autoSpaceDN w:val="0"/>
        <w:adjustRightInd w:val="0"/>
        <w:jc w:val="both"/>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Pr="00162680" w:rsidRDefault="006846C6" w:rsidP="00162680">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pentru atribuirea contractului "...........................................................................”. organizată de MUNICIPIUL ONESTI, prezent</w:t>
      </w:r>
      <w:r w:rsidR="00162680">
        <w:rPr>
          <w:rFonts w:eastAsiaTheme="minorEastAsia"/>
          <w:sz w:val="20"/>
          <w:szCs w:val="20"/>
          <w:lang w:val="ro-RO" w:eastAsia="ro-RO"/>
        </w:rPr>
        <w:t>am propunerea noastra tehnica :</w:t>
      </w:r>
    </w:p>
    <w:tbl>
      <w:tblPr>
        <w:tblStyle w:val="TableGrid"/>
        <w:tblW w:w="14992" w:type="dxa"/>
        <w:tblLook w:val="04A0" w:firstRow="1" w:lastRow="0" w:firstColumn="1" w:lastColumn="0" w:noHBand="0" w:noVBand="1"/>
      </w:tblPr>
      <w:tblGrid>
        <w:gridCol w:w="567"/>
        <w:gridCol w:w="7005"/>
        <w:gridCol w:w="3743"/>
        <w:gridCol w:w="3677"/>
      </w:tblGrid>
      <w:tr w:rsidR="0086078E" w:rsidRPr="003F606F" w:rsidTr="005D03EC">
        <w:trPr>
          <w:trHeight w:val="312"/>
        </w:trPr>
        <w:tc>
          <w:tcPr>
            <w:tcW w:w="567" w:type="dxa"/>
            <w:vMerge w:val="restart"/>
            <w:noWrap/>
          </w:tcPr>
          <w:p w:rsidR="0086078E" w:rsidRPr="003F606F" w:rsidRDefault="0086078E" w:rsidP="00374159">
            <w:pPr>
              <w:pStyle w:val="NoSpacing"/>
              <w:rPr>
                <w:sz w:val="20"/>
              </w:rPr>
            </w:pPr>
            <w:r w:rsidRPr="003F606F">
              <w:rPr>
                <w:sz w:val="20"/>
              </w:rPr>
              <w:t>Nr. crt.</w:t>
            </w:r>
          </w:p>
        </w:tc>
        <w:tc>
          <w:tcPr>
            <w:tcW w:w="7005" w:type="dxa"/>
            <w:noWrap/>
          </w:tcPr>
          <w:p w:rsidR="0086078E" w:rsidRPr="003F606F" w:rsidRDefault="0086078E" w:rsidP="00374159">
            <w:pPr>
              <w:pStyle w:val="NoSpacing"/>
              <w:rPr>
                <w:sz w:val="20"/>
              </w:rPr>
            </w:pPr>
            <w:r w:rsidRPr="003F606F">
              <w:rPr>
                <w:sz w:val="20"/>
              </w:rPr>
              <w:t>Cerintele minime solicitate de autoritatea contractanta-Municipiul Onesti</w:t>
            </w:r>
          </w:p>
        </w:tc>
        <w:tc>
          <w:tcPr>
            <w:tcW w:w="7420" w:type="dxa"/>
            <w:gridSpan w:val="2"/>
          </w:tcPr>
          <w:p w:rsidR="0086078E" w:rsidRPr="003F606F" w:rsidRDefault="0086078E" w:rsidP="00374159">
            <w:pPr>
              <w:pStyle w:val="NoSpacing"/>
              <w:rPr>
                <w:sz w:val="20"/>
              </w:rPr>
            </w:pPr>
            <w:r w:rsidRPr="003F606F">
              <w:rPr>
                <w:sz w:val="20"/>
              </w:rPr>
              <w:t>Modalitatea de indeplinire a cerintelor minime solicitate de autoritatea contractanta-Municipiul Onesti</w:t>
            </w:r>
          </w:p>
          <w:p w:rsidR="0086078E" w:rsidRPr="003F606F" w:rsidRDefault="0086078E" w:rsidP="00374159">
            <w:pPr>
              <w:pStyle w:val="NoSpacing"/>
              <w:rPr>
                <w:i/>
                <w:sz w:val="20"/>
              </w:rPr>
            </w:pPr>
            <w:r w:rsidRPr="003F606F">
              <w:rPr>
                <w:i/>
                <w:sz w:val="20"/>
              </w:rPr>
              <w:t>Ofertant (se completeaza denumirea ofertantului)</w:t>
            </w:r>
          </w:p>
        </w:tc>
      </w:tr>
      <w:tr w:rsidR="00617EE1" w:rsidRPr="003F606F" w:rsidTr="00E3475F">
        <w:trPr>
          <w:trHeight w:val="312"/>
        </w:trPr>
        <w:tc>
          <w:tcPr>
            <w:tcW w:w="567" w:type="dxa"/>
            <w:vMerge/>
            <w:noWrap/>
          </w:tcPr>
          <w:p w:rsidR="00617EE1" w:rsidRPr="003F606F" w:rsidRDefault="00617EE1" w:rsidP="00374159">
            <w:pPr>
              <w:pStyle w:val="NoSpacing"/>
              <w:rPr>
                <w:sz w:val="20"/>
              </w:rPr>
            </w:pPr>
          </w:p>
        </w:tc>
        <w:tc>
          <w:tcPr>
            <w:tcW w:w="7005" w:type="dxa"/>
            <w:noWrap/>
          </w:tcPr>
          <w:p w:rsidR="00617EE1" w:rsidRPr="003F606F" w:rsidRDefault="00617EE1" w:rsidP="00374159">
            <w:pPr>
              <w:pStyle w:val="NoSpacing"/>
              <w:rPr>
                <w:sz w:val="20"/>
              </w:rPr>
            </w:pPr>
            <w:r w:rsidRPr="003F606F">
              <w:rPr>
                <w:sz w:val="20"/>
              </w:rPr>
              <w:t>Cerinte tehnice minime solicitate</w:t>
            </w:r>
          </w:p>
        </w:tc>
        <w:tc>
          <w:tcPr>
            <w:tcW w:w="3743" w:type="dxa"/>
          </w:tcPr>
          <w:p w:rsidR="00617EE1" w:rsidRPr="003F606F" w:rsidRDefault="00617EE1" w:rsidP="00374159">
            <w:pPr>
              <w:pStyle w:val="NoSpacing"/>
              <w:rPr>
                <w:sz w:val="20"/>
              </w:rPr>
            </w:pPr>
            <w:r w:rsidRPr="003F606F">
              <w:rPr>
                <w:sz w:val="20"/>
              </w:rPr>
              <w:t>Cerinte tehnice minime ofertate</w:t>
            </w:r>
          </w:p>
        </w:tc>
        <w:tc>
          <w:tcPr>
            <w:tcW w:w="3677" w:type="dxa"/>
          </w:tcPr>
          <w:p w:rsidR="00617EE1" w:rsidRPr="003F606F" w:rsidRDefault="00617EE1" w:rsidP="00374159">
            <w:pPr>
              <w:pStyle w:val="NoSpacing"/>
              <w:rPr>
                <w:sz w:val="20"/>
              </w:rPr>
            </w:pPr>
          </w:p>
        </w:tc>
      </w:tr>
      <w:tr w:rsidR="00D3315E" w:rsidRPr="003F606F" w:rsidTr="003F606F">
        <w:trPr>
          <w:trHeight w:val="264"/>
        </w:trPr>
        <w:tc>
          <w:tcPr>
            <w:tcW w:w="14992" w:type="dxa"/>
            <w:gridSpan w:val="4"/>
            <w:noWrap/>
          </w:tcPr>
          <w:p w:rsidR="00D3315E" w:rsidRPr="00690901" w:rsidRDefault="004D627E" w:rsidP="00374159">
            <w:pPr>
              <w:pStyle w:val="NoSpacing"/>
              <w:rPr>
                <w:b/>
                <w:sz w:val="20"/>
              </w:rPr>
            </w:pPr>
            <w:r>
              <w:rPr>
                <w:b/>
                <w:sz w:val="20"/>
              </w:rPr>
              <w:t>Sistem control acces pentru Sala Polivalenta</w:t>
            </w:r>
            <w:r w:rsidR="0074403E">
              <w:rPr>
                <w:b/>
                <w:sz w:val="20"/>
              </w:rPr>
              <w:t xml:space="preserve"> </w:t>
            </w:r>
            <w:r>
              <w:rPr>
                <w:b/>
                <w:sz w:val="20"/>
              </w:rPr>
              <w:t xml:space="preserve">Nadia Comaneci si sala Sport Baza Sportiva Municipala Omesti </w:t>
            </w:r>
          </w:p>
        </w:tc>
      </w:tr>
      <w:tr w:rsidR="00617EE1" w:rsidRPr="003F606F" w:rsidTr="003456F9">
        <w:trPr>
          <w:trHeight w:val="564"/>
        </w:trPr>
        <w:tc>
          <w:tcPr>
            <w:tcW w:w="567" w:type="dxa"/>
            <w:noWrap/>
            <w:vAlign w:val="center"/>
          </w:tcPr>
          <w:p w:rsidR="00617EE1" w:rsidRPr="003F606F" w:rsidRDefault="00617EE1" w:rsidP="00A30640">
            <w:pPr>
              <w:pStyle w:val="NoSpacing"/>
              <w:jc w:val="center"/>
              <w:rPr>
                <w:i/>
                <w:sz w:val="20"/>
              </w:rPr>
            </w:pPr>
            <w:r w:rsidRPr="003F606F">
              <w:rPr>
                <w:color w:val="000000"/>
                <w:sz w:val="20"/>
              </w:rPr>
              <w:t>1</w:t>
            </w:r>
          </w:p>
        </w:tc>
        <w:tc>
          <w:tcPr>
            <w:tcW w:w="7005" w:type="dxa"/>
          </w:tcPr>
          <w:p w:rsidR="00617EE1" w:rsidRPr="0074403E" w:rsidRDefault="00617EE1" w:rsidP="0074403E">
            <w:pPr>
              <w:pStyle w:val="NoSpacing"/>
              <w:rPr>
                <w:sz w:val="20"/>
              </w:rPr>
            </w:pPr>
            <w:r w:rsidRPr="00A30640">
              <w:rPr>
                <w:b/>
                <w:sz w:val="20"/>
              </w:rPr>
              <w:t>Sistemul este destinat unei singure uși de acces</w:t>
            </w:r>
            <w:r w:rsidRPr="0074403E">
              <w:rPr>
                <w:sz w:val="20"/>
              </w:rPr>
              <w:t xml:space="preserve"> controlate bidirecțional, având următoarele cerințe funcționale minime:</w:t>
            </w:r>
          </w:p>
          <w:p w:rsidR="00617EE1" w:rsidRPr="0074403E" w:rsidRDefault="00617EE1" w:rsidP="0074403E">
            <w:pPr>
              <w:pStyle w:val="NoSpacing"/>
              <w:rPr>
                <w:sz w:val="20"/>
              </w:rPr>
            </w:pPr>
            <w:r w:rsidRPr="0074403E">
              <w:rPr>
                <w:sz w:val="20"/>
              </w:rPr>
              <w:t>•</w:t>
            </w:r>
            <w:r w:rsidRPr="0074403E">
              <w:rPr>
                <w:sz w:val="20"/>
              </w:rPr>
              <w:tab/>
              <w:t>identificarea utilizatorilor pe bază de cartelă / tag de proximitate cu tehnologie MIFARE (13,56 MHz)</w:t>
            </w:r>
          </w:p>
          <w:p w:rsidR="00617EE1" w:rsidRPr="0074403E" w:rsidRDefault="00617EE1" w:rsidP="0074403E">
            <w:pPr>
              <w:pStyle w:val="NoSpacing"/>
              <w:rPr>
                <w:sz w:val="20"/>
              </w:rPr>
            </w:pPr>
            <w:r w:rsidRPr="0074403E">
              <w:rPr>
                <w:sz w:val="20"/>
              </w:rPr>
              <w:t>•</w:t>
            </w:r>
            <w:r w:rsidRPr="0074403E">
              <w:rPr>
                <w:sz w:val="20"/>
              </w:rPr>
              <w:tab/>
              <w:t>acționarea unei yale electromagnetice</w:t>
            </w:r>
          </w:p>
          <w:p w:rsidR="00617EE1" w:rsidRPr="0074403E" w:rsidRDefault="00617EE1" w:rsidP="0074403E">
            <w:pPr>
              <w:pStyle w:val="NoSpacing"/>
              <w:rPr>
                <w:sz w:val="20"/>
              </w:rPr>
            </w:pPr>
            <w:r w:rsidRPr="0074403E">
              <w:rPr>
                <w:sz w:val="20"/>
              </w:rPr>
              <w:t>•</w:t>
            </w:r>
            <w:r w:rsidRPr="0074403E">
              <w:rPr>
                <w:sz w:val="20"/>
              </w:rPr>
              <w:tab/>
              <w:t>alimentare pentru funcționare neîntreruptă la cădere AC</w:t>
            </w:r>
          </w:p>
          <w:p w:rsidR="00617EE1" w:rsidRPr="0074403E" w:rsidRDefault="00617EE1" w:rsidP="0074403E">
            <w:pPr>
              <w:pStyle w:val="NoSpacing"/>
              <w:rPr>
                <w:sz w:val="20"/>
              </w:rPr>
            </w:pPr>
            <w:r w:rsidRPr="0074403E">
              <w:rPr>
                <w:sz w:val="20"/>
              </w:rPr>
              <w:t>•</w:t>
            </w:r>
            <w:r w:rsidRPr="0074403E">
              <w:rPr>
                <w:sz w:val="20"/>
              </w:rPr>
              <w:tab/>
              <w:t>comunicație TCP/IP cu rețeaua locală a beneficiarului pentru programare și interogare evenimente</w:t>
            </w:r>
          </w:p>
          <w:p w:rsidR="00617EE1" w:rsidRDefault="00617EE1" w:rsidP="0074403E">
            <w:pPr>
              <w:pStyle w:val="NoSpacing"/>
              <w:rPr>
                <w:sz w:val="20"/>
              </w:rPr>
            </w:pPr>
            <w:r w:rsidRPr="0074403E">
              <w:rPr>
                <w:sz w:val="20"/>
              </w:rPr>
              <w:t>•</w:t>
            </w:r>
            <w:r w:rsidRPr="0074403E">
              <w:rPr>
                <w:sz w:val="20"/>
              </w:rPr>
              <w:tab/>
              <w:t>funcționare autonomă (offline) în caz de pierdere a conexiunii la rețea, cu sincronizarea ulterioară a evenimentelor</w:t>
            </w:r>
          </w:p>
          <w:p w:rsidR="00617EE1" w:rsidRDefault="00617EE1" w:rsidP="0074403E">
            <w:pPr>
              <w:pStyle w:val="NoSpacing"/>
              <w:rPr>
                <w:sz w:val="20"/>
              </w:rPr>
            </w:pPr>
          </w:p>
          <w:p w:rsidR="00617EE1" w:rsidRDefault="00617EE1" w:rsidP="0074403E">
            <w:pPr>
              <w:pStyle w:val="NoSpacing"/>
              <w:rPr>
                <w:sz w:val="20"/>
              </w:rPr>
            </w:pPr>
          </w:p>
          <w:p w:rsidR="00617EE1" w:rsidRDefault="00617EE1" w:rsidP="0074403E">
            <w:pPr>
              <w:pStyle w:val="NoSpacing"/>
              <w:rPr>
                <w:sz w:val="20"/>
              </w:rPr>
            </w:pPr>
          </w:p>
          <w:p w:rsidR="00617EE1" w:rsidRDefault="00617EE1" w:rsidP="0074403E">
            <w:pPr>
              <w:pStyle w:val="NoSpacing"/>
              <w:rPr>
                <w:sz w:val="20"/>
              </w:rPr>
            </w:pPr>
          </w:p>
          <w:p w:rsidR="00617EE1" w:rsidRDefault="00617EE1" w:rsidP="00374159">
            <w:pPr>
              <w:pStyle w:val="NoSpacing"/>
              <w:rPr>
                <w:sz w:val="20"/>
              </w:rPr>
            </w:pPr>
          </w:p>
          <w:p w:rsidR="00617EE1" w:rsidRDefault="00617EE1" w:rsidP="00374159">
            <w:pPr>
              <w:pStyle w:val="NoSpacing"/>
              <w:rPr>
                <w:sz w:val="20"/>
              </w:rPr>
            </w:pPr>
          </w:p>
          <w:p w:rsidR="00617EE1" w:rsidRDefault="00617EE1" w:rsidP="00374159">
            <w:pPr>
              <w:pStyle w:val="NoSpacing"/>
              <w:rPr>
                <w:sz w:val="20"/>
              </w:rPr>
            </w:pPr>
          </w:p>
          <w:p w:rsidR="00617EE1" w:rsidRDefault="00617EE1" w:rsidP="00374159">
            <w:pPr>
              <w:pStyle w:val="NoSpacing"/>
              <w:rPr>
                <w:sz w:val="20"/>
              </w:rPr>
            </w:pPr>
          </w:p>
          <w:p w:rsidR="00617EE1" w:rsidRPr="003F606F" w:rsidRDefault="00617EE1" w:rsidP="00374159">
            <w:pPr>
              <w:pStyle w:val="NoSpacing"/>
              <w:rPr>
                <w:sz w:val="20"/>
              </w:rPr>
            </w:pPr>
          </w:p>
        </w:tc>
        <w:tc>
          <w:tcPr>
            <w:tcW w:w="7420" w:type="dxa"/>
            <w:gridSpan w:val="2"/>
          </w:tcPr>
          <w:p w:rsidR="00617EE1" w:rsidRPr="003F606F" w:rsidRDefault="00617EE1" w:rsidP="00374159">
            <w:pPr>
              <w:pStyle w:val="NoSpacing"/>
              <w:rPr>
                <w:sz w:val="20"/>
              </w:rPr>
            </w:pPr>
            <w:r w:rsidRPr="003F606F">
              <w:rPr>
                <w:sz w:val="20"/>
                <w:highlight w:val="yellow"/>
              </w:rPr>
              <w:t>(se completeaza de catre ofertant)</w:t>
            </w:r>
          </w:p>
        </w:tc>
      </w:tr>
      <w:tr w:rsidR="00617EE1" w:rsidRPr="003F606F" w:rsidTr="00C95FB4">
        <w:trPr>
          <w:trHeight w:val="254"/>
        </w:trPr>
        <w:tc>
          <w:tcPr>
            <w:tcW w:w="567" w:type="dxa"/>
            <w:noWrap/>
            <w:vAlign w:val="center"/>
          </w:tcPr>
          <w:p w:rsidR="00617EE1" w:rsidRPr="003F606F" w:rsidRDefault="00617EE1" w:rsidP="00A30640">
            <w:pPr>
              <w:pStyle w:val="NoSpacing"/>
              <w:jc w:val="center"/>
              <w:rPr>
                <w:i/>
                <w:sz w:val="20"/>
              </w:rPr>
            </w:pPr>
            <w:r w:rsidRPr="003F606F">
              <w:rPr>
                <w:color w:val="000000"/>
                <w:sz w:val="20"/>
              </w:rPr>
              <w:lastRenderedPageBreak/>
              <w:t>2</w:t>
            </w:r>
          </w:p>
        </w:tc>
        <w:tc>
          <w:tcPr>
            <w:tcW w:w="7005" w:type="dxa"/>
          </w:tcPr>
          <w:p w:rsidR="00617EE1" w:rsidRPr="0074403E" w:rsidRDefault="00617EE1" w:rsidP="0074403E">
            <w:pPr>
              <w:pStyle w:val="NoSpacing"/>
              <w:rPr>
                <w:b/>
                <w:sz w:val="20"/>
              </w:rPr>
            </w:pPr>
            <w:r w:rsidRPr="0074403E">
              <w:rPr>
                <w:b/>
                <w:sz w:val="20"/>
              </w:rPr>
              <w:t>Centrală (controller) de control acces — 2 buc</w:t>
            </w:r>
          </w:p>
          <w:p w:rsidR="00617EE1" w:rsidRPr="0074403E" w:rsidRDefault="00617EE1" w:rsidP="0074403E">
            <w:pPr>
              <w:pStyle w:val="NoSpacing"/>
              <w:rPr>
                <w:sz w:val="20"/>
              </w:rPr>
            </w:pPr>
            <w:r w:rsidRPr="0074403E">
              <w:rPr>
                <w:sz w:val="20"/>
              </w:rPr>
              <w:t>•</w:t>
            </w:r>
            <w:r w:rsidRPr="0074403E">
              <w:rPr>
                <w:sz w:val="20"/>
              </w:rPr>
              <w:tab/>
              <w:t>Tip echipament: Centrală control acces în rețea, pentru 1 ușă</w:t>
            </w:r>
          </w:p>
          <w:p w:rsidR="00617EE1" w:rsidRPr="0074403E" w:rsidRDefault="00617EE1" w:rsidP="0074403E">
            <w:pPr>
              <w:pStyle w:val="NoSpacing"/>
              <w:rPr>
                <w:sz w:val="20"/>
              </w:rPr>
            </w:pPr>
            <w:r w:rsidRPr="0074403E">
              <w:rPr>
                <w:sz w:val="20"/>
              </w:rPr>
              <w:t>•</w:t>
            </w:r>
            <w:r w:rsidRPr="0074403E">
              <w:rPr>
                <w:sz w:val="20"/>
              </w:rPr>
              <w:tab/>
              <w:t>Comunicație uplink: TCP/IP cu interfață de rețea auto-adaptivă, criptarea comunicației</w:t>
            </w:r>
          </w:p>
          <w:p w:rsidR="00617EE1" w:rsidRPr="0074403E" w:rsidRDefault="00617EE1" w:rsidP="0074403E">
            <w:pPr>
              <w:pStyle w:val="NoSpacing"/>
              <w:rPr>
                <w:sz w:val="20"/>
              </w:rPr>
            </w:pPr>
            <w:r w:rsidRPr="0074403E">
              <w:rPr>
                <w:sz w:val="20"/>
              </w:rPr>
              <w:t>•</w:t>
            </w:r>
            <w:r w:rsidRPr="0074403E">
              <w:rPr>
                <w:sz w:val="20"/>
              </w:rPr>
              <w:tab/>
              <w:t>Comunicație downlink: Wiegand W26 / W34 pentru cititoare (compatibil cu produse de la terți)</w:t>
            </w:r>
          </w:p>
          <w:p w:rsidR="00617EE1" w:rsidRPr="0074403E" w:rsidRDefault="00617EE1" w:rsidP="0074403E">
            <w:pPr>
              <w:pStyle w:val="NoSpacing"/>
              <w:rPr>
                <w:sz w:val="20"/>
              </w:rPr>
            </w:pPr>
            <w:r w:rsidRPr="0074403E">
              <w:rPr>
                <w:sz w:val="20"/>
              </w:rPr>
              <w:t>•</w:t>
            </w:r>
            <w:r w:rsidRPr="0074403E">
              <w:rPr>
                <w:sz w:val="20"/>
              </w:rPr>
              <w:tab/>
              <w:t>Număr cititoare suportate: minim 2 cititoare Wiegand (regim bidirecțional intrare/ieșire)</w:t>
            </w:r>
          </w:p>
          <w:p w:rsidR="00617EE1" w:rsidRPr="0074403E" w:rsidRDefault="00617EE1" w:rsidP="0074403E">
            <w:pPr>
              <w:pStyle w:val="NoSpacing"/>
              <w:rPr>
                <w:sz w:val="20"/>
              </w:rPr>
            </w:pPr>
            <w:r w:rsidRPr="0074403E">
              <w:rPr>
                <w:sz w:val="20"/>
              </w:rPr>
              <w:t>•</w:t>
            </w:r>
            <w:r w:rsidRPr="0074403E">
              <w:rPr>
                <w:sz w:val="20"/>
              </w:rPr>
              <w:tab/>
              <w:t>Ieșiri releu: minim 2 (1 pentru încuietoare ușă, 1 alarmă)</w:t>
            </w:r>
          </w:p>
          <w:p w:rsidR="00617EE1" w:rsidRPr="0074403E" w:rsidRDefault="00617EE1" w:rsidP="0074403E">
            <w:pPr>
              <w:pStyle w:val="NoSpacing"/>
              <w:rPr>
                <w:sz w:val="20"/>
              </w:rPr>
            </w:pPr>
            <w:r w:rsidRPr="0074403E">
              <w:rPr>
                <w:sz w:val="20"/>
              </w:rPr>
              <w:t>•</w:t>
            </w:r>
            <w:r w:rsidRPr="0074403E">
              <w:rPr>
                <w:sz w:val="20"/>
              </w:rPr>
              <w:tab/>
              <w:t>Intrări alarmă: minim 3 (contact magnetic ușă, buton ieșire, intrare programabilă)</w:t>
            </w:r>
          </w:p>
          <w:p w:rsidR="00617EE1" w:rsidRPr="0074403E" w:rsidRDefault="00617EE1" w:rsidP="0074403E">
            <w:pPr>
              <w:pStyle w:val="NoSpacing"/>
              <w:rPr>
                <w:sz w:val="20"/>
              </w:rPr>
            </w:pPr>
            <w:r w:rsidRPr="0074403E">
              <w:rPr>
                <w:sz w:val="20"/>
              </w:rPr>
              <w:t>•</w:t>
            </w:r>
            <w:r w:rsidRPr="0074403E">
              <w:rPr>
                <w:sz w:val="20"/>
              </w:rPr>
              <w:tab/>
              <w:t>Memorie utilizatori: minim 10.000</w:t>
            </w:r>
          </w:p>
          <w:p w:rsidR="00617EE1" w:rsidRPr="0074403E" w:rsidRDefault="00617EE1" w:rsidP="0074403E">
            <w:pPr>
              <w:pStyle w:val="NoSpacing"/>
              <w:rPr>
                <w:sz w:val="20"/>
              </w:rPr>
            </w:pPr>
            <w:r w:rsidRPr="0074403E">
              <w:rPr>
                <w:sz w:val="20"/>
              </w:rPr>
              <w:t>•</w:t>
            </w:r>
            <w:r w:rsidRPr="0074403E">
              <w:rPr>
                <w:sz w:val="20"/>
              </w:rPr>
              <w:tab/>
              <w:t>Memorie evenimente: minim 50.000 log offline</w:t>
            </w:r>
          </w:p>
          <w:p w:rsidR="00617EE1" w:rsidRPr="0074403E" w:rsidRDefault="00617EE1" w:rsidP="0074403E">
            <w:pPr>
              <w:pStyle w:val="NoSpacing"/>
              <w:rPr>
                <w:sz w:val="20"/>
              </w:rPr>
            </w:pPr>
            <w:r w:rsidRPr="0074403E">
              <w:rPr>
                <w:sz w:val="20"/>
              </w:rPr>
              <w:t>•</w:t>
            </w:r>
            <w:r w:rsidRPr="0074403E">
              <w:rPr>
                <w:sz w:val="20"/>
              </w:rPr>
              <w:tab/>
              <w:t>Funcționalități: anti-passback local, master card, blacklist, sincronizare NTP, watchdog, mod online/offline, alarmă anti-sabotaj (tamper)</w:t>
            </w:r>
          </w:p>
          <w:p w:rsidR="00617EE1" w:rsidRPr="0074403E" w:rsidRDefault="00617EE1" w:rsidP="0074403E">
            <w:pPr>
              <w:pStyle w:val="NoSpacing"/>
              <w:rPr>
                <w:sz w:val="20"/>
              </w:rPr>
            </w:pPr>
            <w:r w:rsidRPr="0074403E">
              <w:rPr>
                <w:sz w:val="20"/>
              </w:rPr>
              <w:t>•</w:t>
            </w:r>
            <w:r w:rsidRPr="0074403E">
              <w:rPr>
                <w:sz w:val="20"/>
              </w:rPr>
              <w:tab/>
              <w:t>Procesor: minim 32-bit</w:t>
            </w:r>
          </w:p>
          <w:p w:rsidR="00617EE1" w:rsidRPr="0074403E" w:rsidRDefault="00617EE1" w:rsidP="0074403E">
            <w:pPr>
              <w:pStyle w:val="NoSpacing"/>
              <w:rPr>
                <w:sz w:val="20"/>
              </w:rPr>
            </w:pPr>
            <w:r w:rsidRPr="0074403E">
              <w:rPr>
                <w:sz w:val="20"/>
              </w:rPr>
              <w:t>•</w:t>
            </w:r>
            <w:r w:rsidRPr="0074403E">
              <w:rPr>
                <w:sz w:val="20"/>
              </w:rPr>
              <w:tab/>
              <w:t>Alimentare: 100–240 V c.a., 50/60 Hz (cu sursă inclusă) sau 12 V c.c.</w:t>
            </w:r>
          </w:p>
          <w:p w:rsidR="00617EE1" w:rsidRPr="0074403E" w:rsidRDefault="00617EE1" w:rsidP="0074403E">
            <w:pPr>
              <w:pStyle w:val="NoSpacing"/>
              <w:rPr>
                <w:sz w:val="20"/>
              </w:rPr>
            </w:pPr>
            <w:r w:rsidRPr="0074403E">
              <w:rPr>
                <w:sz w:val="20"/>
              </w:rPr>
              <w:t>•</w:t>
            </w:r>
            <w:r w:rsidRPr="0074403E">
              <w:rPr>
                <w:sz w:val="20"/>
              </w:rPr>
              <w:tab/>
              <w:t>Consum maxim: ≤ 3,5 W fără sarcină; ≤ 50 W cu sarcină</w:t>
            </w:r>
          </w:p>
          <w:p w:rsidR="00617EE1" w:rsidRPr="0074403E" w:rsidRDefault="00617EE1" w:rsidP="0074403E">
            <w:pPr>
              <w:pStyle w:val="NoSpacing"/>
              <w:rPr>
                <w:sz w:val="20"/>
              </w:rPr>
            </w:pPr>
            <w:r w:rsidRPr="0074403E">
              <w:rPr>
                <w:sz w:val="20"/>
              </w:rPr>
              <w:t>•</w:t>
            </w:r>
            <w:r w:rsidRPr="0074403E">
              <w:rPr>
                <w:sz w:val="20"/>
              </w:rPr>
              <w:tab/>
              <w:t>Temperatură de lucru: −20 °C ... +65 °C</w:t>
            </w:r>
          </w:p>
          <w:p w:rsidR="00617EE1" w:rsidRPr="0074403E" w:rsidRDefault="00617EE1" w:rsidP="0074403E">
            <w:pPr>
              <w:pStyle w:val="NoSpacing"/>
              <w:rPr>
                <w:sz w:val="20"/>
              </w:rPr>
            </w:pPr>
            <w:r w:rsidRPr="0074403E">
              <w:rPr>
                <w:sz w:val="20"/>
              </w:rPr>
              <w:t>•</w:t>
            </w:r>
            <w:r w:rsidRPr="0074403E">
              <w:rPr>
                <w:sz w:val="20"/>
              </w:rPr>
              <w:tab/>
              <w:t>Carcasă: metalică, cu cheie, conține și sursa de alimentare a centralei</w:t>
            </w:r>
          </w:p>
          <w:p w:rsidR="00617EE1" w:rsidRDefault="00617EE1" w:rsidP="0074403E">
            <w:pPr>
              <w:pStyle w:val="NoSpacing"/>
              <w:rPr>
                <w:sz w:val="20"/>
              </w:rPr>
            </w:pPr>
            <w:r w:rsidRPr="0074403E">
              <w:rPr>
                <w:sz w:val="20"/>
              </w:rPr>
              <w:t>•</w:t>
            </w:r>
            <w:r w:rsidRPr="0074403E">
              <w:rPr>
                <w:sz w:val="20"/>
              </w:rPr>
              <w:tab/>
              <w:t>Software de administrare: aplicație gratuită a producătorului, fără licență suplimentară</w:t>
            </w:r>
            <w:r>
              <w:rPr>
                <w:sz w:val="20"/>
              </w:rPr>
              <w:br/>
            </w:r>
          </w:p>
          <w:p w:rsidR="00617EE1" w:rsidRPr="003F606F" w:rsidRDefault="00617EE1" w:rsidP="00AC407E">
            <w:pPr>
              <w:pStyle w:val="NoSpacing"/>
              <w:rPr>
                <w:sz w:val="20"/>
              </w:rPr>
            </w:pPr>
          </w:p>
        </w:tc>
        <w:tc>
          <w:tcPr>
            <w:tcW w:w="7420" w:type="dxa"/>
            <w:gridSpan w:val="2"/>
          </w:tcPr>
          <w:p w:rsidR="00617EE1" w:rsidRPr="003F606F" w:rsidRDefault="00617EE1" w:rsidP="00374159">
            <w:pPr>
              <w:pStyle w:val="NoSpacing"/>
              <w:rPr>
                <w:sz w:val="20"/>
              </w:rPr>
            </w:pPr>
            <w:r w:rsidRPr="003F606F">
              <w:rPr>
                <w:sz w:val="20"/>
                <w:highlight w:val="yellow"/>
              </w:rPr>
              <w:t>(se completeaza de catre ofertant)</w:t>
            </w:r>
          </w:p>
        </w:tc>
      </w:tr>
      <w:tr w:rsidR="00617EE1" w:rsidRPr="003F606F" w:rsidTr="00407DBF">
        <w:trPr>
          <w:trHeight w:val="564"/>
        </w:trPr>
        <w:tc>
          <w:tcPr>
            <w:tcW w:w="567" w:type="dxa"/>
            <w:noWrap/>
            <w:vAlign w:val="center"/>
          </w:tcPr>
          <w:p w:rsidR="00617EE1" w:rsidRPr="003F606F" w:rsidRDefault="00617EE1" w:rsidP="00A30640">
            <w:pPr>
              <w:pStyle w:val="NoSpacing"/>
              <w:jc w:val="center"/>
              <w:rPr>
                <w:i/>
                <w:sz w:val="20"/>
              </w:rPr>
            </w:pPr>
            <w:r w:rsidRPr="003F606F">
              <w:rPr>
                <w:color w:val="000000"/>
                <w:sz w:val="20"/>
              </w:rPr>
              <w:t>3</w:t>
            </w:r>
          </w:p>
        </w:tc>
        <w:tc>
          <w:tcPr>
            <w:tcW w:w="7005" w:type="dxa"/>
          </w:tcPr>
          <w:p w:rsidR="00617EE1" w:rsidRPr="00A30640" w:rsidRDefault="00617EE1" w:rsidP="00A30640">
            <w:pPr>
              <w:pStyle w:val="NoSpacing"/>
              <w:rPr>
                <w:b/>
                <w:sz w:val="20"/>
              </w:rPr>
            </w:pPr>
            <w:r w:rsidRPr="00A30640">
              <w:rPr>
                <w:b/>
                <w:sz w:val="20"/>
              </w:rPr>
              <w:t>Cititor cartele/taguri MIFARE — 2 buc</w:t>
            </w:r>
          </w:p>
          <w:p w:rsidR="00617EE1" w:rsidRPr="00A30640" w:rsidRDefault="00617EE1" w:rsidP="00A30640">
            <w:pPr>
              <w:pStyle w:val="NoSpacing"/>
              <w:rPr>
                <w:sz w:val="20"/>
              </w:rPr>
            </w:pPr>
            <w:r w:rsidRPr="00A30640">
              <w:rPr>
                <w:sz w:val="20"/>
              </w:rPr>
              <w:t>•</w:t>
            </w:r>
            <w:r w:rsidRPr="00A30640">
              <w:rPr>
                <w:sz w:val="20"/>
              </w:rPr>
              <w:tab/>
              <w:t>Tip echipament: Cititor de proximitate MIFARE pentru control acces, montaj aplicat (perete)</w:t>
            </w:r>
          </w:p>
          <w:p w:rsidR="00617EE1" w:rsidRPr="00A30640" w:rsidRDefault="00617EE1" w:rsidP="00A30640">
            <w:pPr>
              <w:pStyle w:val="NoSpacing"/>
              <w:rPr>
                <w:sz w:val="20"/>
              </w:rPr>
            </w:pPr>
            <w:r w:rsidRPr="00A30640">
              <w:rPr>
                <w:sz w:val="20"/>
              </w:rPr>
              <w:t>•</w:t>
            </w:r>
            <w:r w:rsidRPr="00A30640">
              <w:rPr>
                <w:sz w:val="20"/>
              </w:rPr>
              <w:tab/>
              <w:t>Tehnologie carduri: MIFARE 1 (ISO 14443-A), frecvență 13,56 MHz</w:t>
            </w:r>
          </w:p>
          <w:p w:rsidR="00617EE1" w:rsidRPr="00A30640" w:rsidRDefault="00617EE1" w:rsidP="00A30640">
            <w:pPr>
              <w:pStyle w:val="NoSpacing"/>
              <w:rPr>
                <w:sz w:val="20"/>
              </w:rPr>
            </w:pPr>
            <w:r w:rsidRPr="00A30640">
              <w:rPr>
                <w:sz w:val="20"/>
              </w:rPr>
              <w:t>•</w:t>
            </w:r>
            <w:r w:rsidRPr="00A30640">
              <w:rPr>
                <w:sz w:val="20"/>
              </w:rPr>
              <w:tab/>
              <w:t>Distanță de citire: 30–50 mm</w:t>
            </w:r>
          </w:p>
          <w:p w:rsidR="00617EE1" w:rsidRPr="00A30640" w:rsidRDefault="00617EE1" w:rsidP="00A30640">
            <w:pPr>
              <w:pStyle w:val="NoSpacing"/>
              <w:rPr>
                <w:sz w:val="20"/>
              </w:rPr>
            </w:pPr>
            <w:r w:rsidRPr="00A30640">
              <w:rPr>
                <w:sz w:val="20"/>
              </w:rPr>
              <w:t>•</w:t>
            </w:r>
            <w:r w:rsidRPr="00A30640">
              <w:rPr>
                <w:sz w:val="20"/>
              </w:rPr>
              <w:tab/>
              <w:t>Interfață uplink: Wiegand W26 / W34</w:t>
            </w:r>
          </w:p>
          <w:p w:rsidR="00617EE1" w:rsidRPr="00A30640" w:rsidRDefault="00617EE1" w:rsidP="00A30640">
            <w:pPr>
              <w:pStyle w:val="NoSpacing"/>
              <w:rPr>
                <w:sz w:val="20"/>
              </w:rPr>
            </w:pPr>
            <w:r w:rsidRPr="00A30640">
              <w:rPr>
                <w:sz w:val="20"/>
              </w:rPr>
              <w:t>•</w:t>
            </w:r>
            <w:r w:rsidRPr="00A30640">
              <w:rPr>
                <w:sz w:val="20"/>
              </w:rPr>
              <w:tab/>
              <w:t>Alimentare: 12 V c.c., maxim 0,15 A</w:t>
            </w:r>
          </w:p>
          <w:p w:rsidR="00617EE1" w:rsidRPr="00A30640" w:rsidRDefault="00617EE1" w:rsidP="00A30640">
            <w:pPr>
              <w:pStyle w:val="NoSpacing"/>
              <w:rPr>
                <w:sz w:val="20"/>
              </w:rPr>
            </w:pPr>
            <w:r w:rsidRPr="00A30640">
              <w:rPr>
                <w:sz w:val="20"/>
              </w:rPr>
              <w:t>•</w:t>
            </w:r>
            <w:r w:rsidRPr="00A30640">
              <w:rPr>
                <w:sz w:val="20"/>
              </w:rPr>
              <w:tab/>
              <w:t>Consum maxim: ≤ 1,6 W</w:t>
            </w:r>
          </w:p>
          <w:p w:rsidR="00617EE1" w:rsidRPr="00A30640" w:rsidRDefault="00617EE1" w:rsidP="00A30640">
            <w:pPr>
              <w:pStyle w:val="NoSpacing"/>
              <w:rPr>
                <w:sz w:val="20"/>
              </w:rPr>
            </w:pPr>
            <w:r w:rsidRPr="00A30640">
              <w:rPr>
                <w:sz w:val="20"/>
              </w:rPr>
              <w:t>•</w:t>
            </w:r>
            <w:r w:rsidRPr="00A30640">
              <w:rPr>
                <w:sz w:val="20"/>
              </w:rPr>
              <w:tab/>
              <w:t>Procesor: minim 8-bit, cu watchdog</w:t>
            </w:r>
          </w:p>
          <w:p w:rsidR="00617EE1" w:rsidRPr="00A30640" w:rsidRDefault="00617EE1" w:rsidP="00A30640">
            <w:pPr>
              <w:pStyle w:val="NoSpacing"/>
              <w:rPr>
                <w:sz w:val="20"/>
              </w:rPr>
            </w:pPr>
            <w:r w:rsidRPr="00A30640">
              <w:rPr>
                <w:sz w:val="20"/>
              </w:rPr>
              <w:t>•</w:t>
            </w:r>
            <w:r w:rsidRPr="00A30640">
              <w:rPr>
                <w:sz w:val="20"/>
              </w:rPr>
              <w:tab/>
              <w:t>Tastatură: 12 taste (0–9, *, #) cu iluminare LED, cu autentificare prin card sau card + cod PIN</w:t>
            </w:r>
          </w:p>
          <w:p w:rsidR="00617EE1" w:rsidRPr="00A30640" w:rsidRDefault="00617EE1" w:rsidP="00A30640">
            <w:pPr>
              <w:pStyle w:val="NoSpacing"/>
              <w:rPr>
                <w:sz w:val="20"/>
              </w:rPr>
            </w:pPr>
            <w:r w:rsidRPr="00A30640">
              <w:rPr>
                <w:sz w:val="20"/>
              </w:rPr>
              <w:t>•</w:t>
            </w:r>
            <w:r w:rsidRPr="00A30640">
              <w:rPr>
                <w:sz w:val="20"/>
              </w:rPr>
              <w:tab/>
              <w:t>Indicatoare: LED de stare + buzzer audio</w:t>
            </w:r>
          </w:p>
          <w:p w:rsidR="00617EE1" w:rsidRPr="00A30640" w:rsidRDefault="00617EE1" w:rsidP="00A30640">
            <w:pPr>
              <w:pStyle w:val="NoSpacing"/>
              <w:rPr>
                <w:sz w:val="20"/>
              </w:rPr>
            </w:pPr>
            <w:r w:rsidRPr="00A30640">
              <w:rPr>
                <w:sz w:val="20"/>
              </w:rPr>
              <w:t>•</w:t>
            </w:r>
            <w:r w:rsidRPr="00A30640">
              <w:rPr>
                <w:sz w:val="20"/>
              </w:rPr>
              <w:tab/>
              <w:t>Material carcasă: PC + ABS</w:t>
            </w:r>
          </w:p>
          <w:p w:rsidR="00617EE1" w:rsidRPr="00A30640" w:rsidRDefault="00617EE1" w:rsidP="00A30640">
            <w:pPr>
              <w:pStyle w:val="NoSpacing"/>
              <w:rPr>
                <w:sz w:val="20"/>
              </w:rPr>
            </w:pPr>
            <w:r w:rsidRPr="00A30640">
              <w:rPr>
                <w:sz w:val="20"/>
              </w:rPr>
              <w:t>•</w:t>
            </w:r>
            <w:r w:rsidRPr="00A30640">
              <w:rPr>
                <w:sz w:val="20"/>
              </w:rPr>
              <w:tab/>
              <w:t>Grad de protecție: IP65 (instalare exterior / interior)</w:t>
            </w:r>
          </w:p>
          <w:p w:rsidR="00617EE1" w:rsidRPr="00A30640" w:rsidRDefault="00617EE1" w:rsidP="00A30640">
            <w:pPr>
              <w:pStyle w:val="NoSpacing"/>
              <w:rPr>
                <w:sz w:val="20"/>
              </w:rPr>
            </w:pPr>
            <w:r w:rsidRPr="00A30640">
              <w:rPr>
                <w:sz w:val="20"/>
              </w:rPr>
              <w:t>•</w:t>
            </w:r>
            <w:r w:rsidRPr="00A30640">
              <w:rPr>
                <w:sz w:val="20"/>
              </w:rPr>
              <w:tab/>
              <w:t>Temperatură de lucru: −20 °C ... +65 °C</w:t>
            </w:r>
          </w:p>
          <w:p w:rsidR="00617EE1" w:rsidRPr="00A30640" w:rsidRDefault="00617EE1" w:rsidP="00A30640">
            <w:pPr>
              <w:pStyle w:val="NoSpacing"/>
              <w:rPr>
                <w:sz w:val="20"/>
              </w:rPr>
            </w:pPr>
            <w:r w:rsidRPr="00A30640">
              <w:rPr>
                <w:sz w:val="20"/>
              </w:rPr>
              <w:t>•</w:t>
            </w:r>
            <w:r w:rsidRPr="00A30640">
              <w:rPr>
                <w:sz w:val="20"/>
              </w:rPr>
              <w:tab/>
              <w:t>Compatibilitate: cu centrala de la pct. 3.1 prin Wiegand W26/W34</w:t>
            </w:r>
          </w:p>
          <w:p w:rsidR="00617EE1" w:rsidRPr="003F606F" w:rsidRDefault="00617EE1" w:rsidP="00374159">
            <w:pPr>
              <w:pStyle w:val="NoSpacing"/>
              <w:rPr>
                <w:sz w:val="20"/>
              </w:rPr>
            </w:pPr>
            <w:r w:rsidRPr="00A30640">
              <w:rPr>
                <w:sz w:val="20"/>
              </w:rPr>
              <w:t>•</w:t>
            </w:r>
            <w:r w:rsidRPr="00A30640">
              <w:rPr>
                <w:sz w:val="20"/>
              </w:rPr>
              <w:tab/>
              <w:t>Funcție anti-sabotaj: tamper detection</w:t>
            </w:r>
          </w:p>
        </w:tc>
        <w:tc>
          <w:tcPr>
            <w:tcW w:w="7420" w:type="dxa"/>
            <w:gridSpan w:val="2"/>
          </w:tcPr>
          <w:p w:rsidR="00617EE1" w:rsidRPr="003F606F" w:rsidRDefault="00617EE1" w:rsidP="00374159">
            <w:pPr>
              <w:pStyle w:val="NoSpacing"/>
              <w:rPr>
                <w:sz w:val="20"/>
              </w:rPr>
            </w:pPr>
          </w:p>
        </w:tc>
      </w:tr>
      <w:tr w:rsidR="00617EE1" w:rsidRPr="003F606F" w:rsidTr="006C324E">
        <w:trPr>
          <w:trHeight w:val="564"/>
        </w:trPr>
        <w:tc>
          <w:tcPr>
            <w:tcW w:w="567" w:type="dxa"/>
            <w:noWrap/>
            <w:vAlign w:val="bottom"/>
          </w:tcPr>
          <w:p w:rsidR="00617EE1" w:rsidRPr="003F606F" w:rsidRDefault="00617EE1" w:rsidP="00374159">
            <w:pPr>
              <w:pStyle w:val="NoSpacing"/>
              <w:rPr>
                <w:i/>
                <w:sz w:val="20"/>
              </w:rPr>
            </w:pPr>
            <w:r w:rsidRPr="003F606F">
              <w:rPr>
                <w:color w:val="000000"/>
                <w:sz w:val="20"/>
              </w:rPr>
              <w:lastRenderedPageBreak/>
              <w:t>4</w:t>
            </w:r>
          </w:p>
        </w:tc>
        <w:tc>
          <w:tcPr>
            <w:tcW w:w="7005" w:type="dxa"/>
          </w:tcPr>
          <w:p w:rsidR="00617EE1" w:rsidRPr="003F606F" w:rsidRDefault="00617EE1" w:rsidP="00374159">
            <w:pPr>
              <w:pStyle w:val="NoSpacing"/>
              <w:rPr>
                <w:sz w:val="20"/>
              </w:rPr>
            </w:pPr>
            <w:r w:rsidRPr="00A30640">
              <w:rPr>
                <w:b/>
                <w:sz w:val="20"/>
              </w:rPr>
              <w:t>Yala electromagnetica 12-18V cu cheie – 2 buc</w:t>
            </w:r>
          </w:p>
        </w:tc>
        <w:tc>
          <w:tcPr>
            <w:tcW w:w="7420" w:type="dxa"/>
            <w:gridSpan w:val="2"/>
          </w:tcPr>
          <w:p w:rsidR="00617EE1" w:rsidRPr="003F606F" w:rsidRDefault="00617EE1" w:rsidP="00374159">
            <w:pPr>
              <w:pStyle w:val="NoSpacing"/>
              <w:rPr>
                <w:sz w:val="20"/>
              </w:rPr>
            </w:pPr>
          </w:p>
        </w:tc>
      </w:tr>
      <w:tr w:rsidR="00617EE1" w:rsidRPr="003F606F" w:rsidTr="005C3DA7">
        <w:trPr>
          <w:trHeight w:val="564"/>
        </w:trPr>
        <w:tc>
          <w:tcPr>
            <w:tcW w:w="567" w:type="dxa"/>
            <w:noWrap/>
            <w:vAlign w:val="center"/>
          </w:tcPr>
          <w:p w:rsidR="00617EE1" w:rsidRPr="003F606F" w:rsidRDefault="00617EE1" w:rsidP="00A30640">
            <w:pPr>
              <w:pStyle w:val="NoSpacing"/>
              <w:jc w:val="center"/>
              <w:rPr>
                <w:i/>
                <w:sz w:val="20"/>
              </w:rPr>
            </w:pPr>
            <w:r w:rsidRPr="003F606F">
              <w:rPr>
                <w:color w:val="000000"/>
                <w:sz w:val="20"/>
              </w:rPr>
              <w:t>5</w:t>
            </w:r>
          </w:p>
        </w:tc>
        <w:tc>
          <w:tcPr>
            <w:tcW w:w="7005" w:type="dxa"/>
          </w:tcPr>
          <w:p w:rsidR="00617EE1" w:rsidRPr="00A30640" w:rsidRDefault="00617EE1" w:rsidP="00A30640">
            <w:pPr>
              <w:pStyle w:val="NoSpacing"/>
              <w:rPr>
                <w:b/>
                <w:sz w:val="20"/>
              </w:rPr>
            </w:pPr>
            <w:r w:rsidRPr="00A30640">
              <w:rPr>
                <w:b/>
                <w:sz w:val="20"/>
              </w:rPr>
              <w:t>Cablu FTP, cat5e, cupru, 4x2x24, rola 100ml,  - 2 buc</w:t>
            </w:r>
          </w:p>
          <w:p w:rsidR="00617EE1" w:rsidRPr="00A30640" w:rsidRDefault="00617EE1" w:rsidP="00A30640">
            <w:pPr>
              <w:pStyle w:val="NoSpacing"/>
              <w:rPr>
                <w:sz w:val="20"/>
              </w:rPr>
            </w:pPr>
            <w:r w:rsidRPr="00A30640">
              <w:rPr>
                <w:sz w:val="20"/>
              </w:rPr>
              <w:t>•</w:t>
            </w:r>
            <w:r w:rsidRPr="00A30640">
              <w:rPr>
                <w:sz w:val="20"/>
              </w:rPr>
              <w:tab/>
              <w:t xml:space="preserve">Nucleu conductiv - Fir moale de cupru 24 AWG </w:t>
            </w:r>
          </w:p>
          <w:p w:rsidR="00617EE1" w:rsidRPr="00A30640" w:rsidRDefault="00617EE1" w:rsidP="00A30640">
            <w:pPr>
              <w:pStyle w:val="NoSpacing"/>
              <w:rPr>
                <w:sz w:val="20"/>
              </w:rPr>
            </w:pPr>
            <w:r w:rsidRPr="00A30640">
              <w:rPr>
                <w:sz w:val="20"/>
              </w:rPr>
              <w:t>•</w:t>
            </w:r>
            <w:r w:rsidRPr="00A30640">
              <w:rPr>
                <w:sz w:val="20"/>
              </w:rPr>
              <w:tab/>
              <w:t>Izolație</w:t>
            </w:r>
            <w:r w:rsidRPr="00A30640">
              <w:rPr>
                <w:sz w:val="20"/>
              </w:rPr>
              <w:tab/>
              <w:t>HDPE conform codului de culoare TIA 568</w:t>
            </w:r>
          </w:p>
          <w:p w:rsidR="00617EE1" w:rsidRPr="00A30640" w:rsidRDefault="00617EE1" w:rsidP="00A30640">
            <w:pPr>
              <w:pStyle w:val="NoSpacing"/>
              <w:rPr>
                <w:sz w:val="20"/>
              </w:rPr>
            </w:pPr>
            <w:r w:rsidRPr="00A30640">
              <w:rPr>
                <w:sz w:val="20"/>
              </w:rPr>
              <w:t>•</w:t>
            </w:r>
            <w:r w:rsidRPr="00A30640">
              <w:rPr>
                <w:sz w:val="20"/>
              </w:rPr>
              <w:tab/>
              <w:t>Ecranaj</w:t>
            </w:r>
            <w:r w:rsidRPr="00A30640">
              <w:rPr>
                <w:sz w:val="20"/>
              </w:rPr>
              <w:tab/>
              <w:t>: Folie aluminiu</w:t>
            </w:r>
          </w:p>
          <w:p w:rsidR="00617EE1" w:rsidRPr="00A30640" w:rsidRDefault="00617EE1" w:rsidP="00A30640">
            <w:pPr>
              <w:pStyle w:val="NoSpacing"/>
              <w:rPr>
                <w:sz w:val="20"/>
              </w:rPr>
            </w:pPr>
            <w:r w:rsidRPr="00A30640">
              <w:rPr>
                <w:sz w:val="20"/>
              </w:rPr>
              <w:t>•</w:t>
            </w:r>
            <w:r w:rsidRPr="00A30640">
              <w:rPr>
                <w:sz w:val="20"/>
              </w:rPr>
              <w:tab/>
              <w:t>Fir de împământare: Cupru cositorit, Ø 24AWG</w:t>
            </w:r>
          </w:p>
          <w:p w:rsidR="00617EE1" w:rsidRPr="00A30640" w:rsidRDefault="00617EE1" w:rsidP="00A30640">
            <w:pPr>
              <w:pStyle w:val="NoSpacing"/>
              <w:rPr>
                <w:sz w:val="20"/>
              </w:rPr>
            </w:pPr>
            <w:r w:rsidRPr="00A30640">
              <w:rPr>
                <w:sz w:val="20"/>
              </w:rPr>
              <w:t>•</w:t>
            </w:r>
            <w:r w:rsidRPr="00A30640">
              <w:rPr>
                <w:sz w:val="20"/>
              </w:rPr>
              <w:tab/>
              <w:t>Banda PET: Min. 100% acoperire</w:t>
            </w:r>
          </w:p>
          <w:p w:rsidR="00617EE1" w:rsidRPr="00A30640" w:rsidRDefault="00617EE1" w:rsidP="00A30640">
            <w:pPr>
              <w:pStyle w:val="NoSpacing"/>
              <w:rPr>
                <w:sz w:val="20"/>
              </w:rPr>
            </w:pPr>
            <w:r w:rsidRPr="00A30640">
              <w:rPr>
                <w:sz w:val="20"/>
              </w:rPr>
              <w:t>•</w:t>
            </w:r>
            <w:r w:rsidRPr="00A30640">
              <w:rPr>
                <w:sz w:val="20"/>
              </w:rPr>
              <w:tab/>
              <w:t>Înveliș</w:t>
            </w:r>
            <w:r w:rsidRPr="00A30640">
              <w:rPr>
                <w:sz w:val="20"/>
              </w:rPr>
              <w:tab/>
              <w:t>PVC – RAL 7001 Gri</w:t>
            </w:r>
          </w:p>
          <w:p w:rsidR="00617EE1" w:rsidRPr="003F606F" w:rsidRDefault="00617EE1" w:rsidP="00374159">
            <w:pPr>
              <w:pStyle w:val="NoSpacing"/>
              <w:rPr>
                <w:sz w:val="20"/>
              </w:rPr>
            </w:pPr>
            <w:r w:rsidRPr="00A30640">
              <w:rPr>
                <w:sz w:val="20"/>
              </w:rPr>
              <w:t>•</w:t>
            </w:r>
            <w:r w:rsidRPr="00A30640">
              <w:rPr>
                <w:sz w:val="20"/>
              </w:rPr>
              <w:tab/>
              <w:t>Lungime rola: 100ml</w:t>
            </w:r>
          </w:p>
        </w:tc>
        <w:tc>
          <w:tcPr>
            <w:tcW w:w="7420" w:type="dxa"/>
            <w:gridSpan w:val="2"/>
          </w:tcPr>
          <w:p w:rsidR="00617EE1" w:rsidRPr="003F606F" w:rsidRDefault="00617EE1" w:rsidP="00374159">
            <w:pPr>
              <w:pStyle w:val="NoSpacing"/>
              <w:rPr>
                <w:sz w:val="20"/>
              </w:rPr>
            </w:pPr>
          </w:p>
        </w:tc>
      </w:tr>
      <w:tr w:rsidR="00617EE1" w:rsidRPr="003F606F" w:rsidTr="003D3A2F">
        <w:trPr>
          <w:trHeight w:val="564"/>
        </w:trPr>
        <w:tc>
          <w:tcPr>
            <w:tcW w:w="567" w:type="dxa"/>
            <w:noWrap/>
            <w:vAlign w:val="center"/>
          </w:tcPr>
          <w:p w:rsidR="00617EE1" w:rsidRPr="003F606F" w:rsidRDefault="00617EE1" w:rsidP="00A30640">
            <w:pPr>
              <w:pStyle w:val="NoSpacing"/>
              <w:jc w:val="center"/>
              <w:rPr>
                <w:i/>
                <w:sz w:val="20"/>
              </w:rPr>
            </w:pPr>
            <w:r w:rsidRPr="003F606F">
              <w:rPr>
                <w:color w:val="000000"/>
                <w:sz w:val="20"/>
              </w:rPr>
              <w:t>6</w:t>
            </w:r>
          </w:p>
        </w:tc>
        <w:tc>
          <w:tcPr>
            <w:tcW w:w="7005" w:type="dxa"/>
          </w:tcPr>
          <w:p w:rsidR="00617EE1" w:rsidRPr="00A30640" w:rsidRDefault="00617EE1" w:rsidP="00A30640">
            <w:pPr>
              <w:pStyle w:val="NoSpacing"/>
              <w:rPr>
                <w:b/>
                <w:sz w:val="20"/>
              </w:rPr>
            </w:pPr>
            <w:r w:rsidRPr="00A30640">
              <w:rPr>
                <w:b/>
                <w:sz w:val="20"/>
              </w:rPr>
              <w:t>UPS 600W  2 buc</w:t>
            </w:r>
          </w:p>
          <w:p w:rsidR="00617EE1" w:rsidRPr="00A30640" w:rsidRDefault="00617EE1" w:rsidP="00A30640">
            <w:pPr>
              <w:pStyle w:val="NoSpacing"/>
              <w:rPr>
                <w:sz w:val="20"/>
              </w:rPr>
            </w:pPr>
            <w:r w:rsidRPr="00A30640">
              <w:rPr>
                <w:sz w:val="20"/>
              </w:rPr>
              <w:t>•</w:t>
            </w:r>
            <w:r w:rsidRPr="00A30640">
              <w:rPr>
                <w:sz w:val="20"/>
              </w:rPr>
              <w:tab/>
              <w:t>Tensiune intrare (V): 140 - 290</w:t>
            </w:r>
          </w:p>
          <w:p w:rsidR="00617EE1" w:rsidRPr="00A30640" w:rsidRDefault="00617EE1" w:rsidP="00A30640">
            <w:pPr>
              <w:pStyle w:val="NoSpacing"/>
              <w:rPr>
                <w:sz w:val="20"/>
              </w:rPr>
            </w:pPr>
            <w:r w:rsidRPr="00A30640">
              <w:rPr>
                <w:sz w:val="20"/>
              </w:rPr>
              <w:t>•</w:t>
            </w:r>
            <w:r w:rsidRPr="00A30640">
              <w:rPr>
                <w:sz w:val="20"/>
              </w:rPr>
              <w:tab/>
              <w:t>Tensiune iesire (V): 210 - 235</w:t>
            </w:r>
          </w:p>
          <w:p w:rsidR="00617EE1" w:rsidRPr="00A30640" w:rsidRDefault="00617EE1" w:rsidP="00A30640">
            <w:pPr>
              <w:pStyle w:val="NoSpacing"/>
              <w:rPr>
                <w:sz w:val="20"/>
              </w:rPr>
            </w:pPr>
            <w:r w:rsidRPr="00A30640">
              <w:rPr>
                <w:sz w:val="20"/>
              </w:rPr>
              <w:t>•</w:t>
            </w:r>
            <w:r w:rsidRPr="00A30640">
              <w:rPr>
                <w:sz w:val="20"/>
              </w:rPr>
              <w:tab/>
              <w:t>Tip stabilizare:  automatic</w:t>
            </w:r>
          </w:p>
          <w:p w:rsidR="00617EE1" w:rsidRPr="00A30640" w:rsidRDefault="00617EE1" w:rsidP="00A30640">
            <w:pPr>
              <w:pStyle w:val="NoSpacing"/>
              <w:rPr>
                <w:sz w:val="20"/>
              </w:rPr>
            </w:pPr>
            <w:r w:rsidRPr="00A30640">
              <w:rPr>
                <w:sz w:val="20"/>
              </w:rPr>
              <w:t>•</w:t>
            </w:r>
            <w:r w:rsidRPr="00A30640">
              <w:rPr>
                <w:sz w:val="20"/>
              </w:rPr>
              <w:tab/>
              <w:t>Afisaj: LED</w:t>
            </w:r>
          </w:p>
          <w:p w:rsidR="00617EE1" w:rsidRPr="00A30640" w:rsidRDefault="00617EE1" w:rsidP="00A30640">
            <w:pPr>
              <w:pStyle w:val="NoSpacing"/>
              <w:rPr>
                <w:sz w:val="20"/>
              </w:rPr>
            </w:pPr>
            <w:r w:rsidRPr="00A30640">
              <w:rPr>
                <w:sz w:val="20"/>
              </w:rPr>
              <w:t>•</w:t>
            </w:r>
            <w:r w:rsidRPr="00A30640">
              <w:rPr>
                <w:sz w:val="20"/>
              </w:rPr>
              <w:tab/>
              <w:t>Dimensiuni: 274 x 95 x 139 mm</w:t>
            </w:r>
          </w:p>
          <w:p w:rsidR="00617EE1" w:rsidRPr="00A30640" w:rsidRDefault="00617EE1" w:rsidP="00A30640">
            <w:pPr>
              <w:pStyle w:val="NoSpacing"/>
              <w:rPr>
                <w:sz w:val="20"/>
              </w:rPr>
            </w:pPr>
            <w:r w:rsidRPr="00A30640">
              <w:rPr>
                <w:sz w:val="20"/>
              </w:rPr>
              <w:t>•</w:t>
            </w:r>
            <w:r w:rsidRPr="00A30640">
              <w:rPr>
                <w:sz w:val="20"/>
              </w:rPr>
              <w:tab/>
              <w:t>Frecventa: (Hz) 50 - 60</w:t>
            </w:r>
          </w:p>
          <w:p w:rsidR="00617EE1" w:rsidRPr="00A30640" w:rsidRDefault="00617EE1" w:rsidP="00A30640">
            <w:pPr>
              <w:pStyle w:val="NoSpacing"/>
              <w:rPr>
                <w:sz w:val="20"/>
              </w:rPr>
            </w:pPr>
            <w:r w:rsidRPr="00A30640">
              <w:rPr>
                <w:sz w:val="20"/>
              </w:rPr>
              <w:t>•</w:t>
            </w:r>
            <w:r w:rsidRPr="00A30640">
              <w:rPr>
                <w:sz w:val="20"/>
              </w:rPr>
              <w:tab/>
              <w:t>Timp de incarcare (h)</w:t>
            </w:r>
            <w:r w:rsidRPr="00A30640">
              <w:rPr>
                <w:sz w:val="20"/>
              </w:rPr>
              <w:tab/>
              <w:t>4 - 6</w:t>
            </w:r>
          </w:p>
          <w:p w:rsidR="00617EE1" w:rsidRPr="00A30640" w:rsidRDefault="00617EE1" w:rsidP="00A30640">
            <w:pPr>
              <w:pStyle w:val="NoSpacing"/>
              <w:rPr>
                <w:sz w:val="20"/>
              </w:rPr>
            </w:pPr>
            <w:r w:rsidRPr="00A30640">
              <w:rPr>
                <w:sz w:val="20"/>
              </w:rPr>
              <w:t>•</w:t>
            </w:r>
            <w:r w:rsidRPr="00A30640">
              <w:rPr>
                <w:sz w:val="20"/>
              </w:rPr>
              <w:tab/>
              <w:t>Putere (W): 600</w:t>
            </w:r>
          </w:p>
          <w:p w:rsidR="00617EE1" w:rsidRPr="00A30640" w:rsidRDefault="00617EE1" w:rsidP="00A30640">
            <w:pPr>
              <w:pStyle w:val="NoSpacing"/>
              <w:rPr>
                <w:sz w:val="20"/>
              </w:rPr>
            </w:pPr>
            <w:r w:rsidRPr="00A30640">
              <w:rPr>
                <w:sz w:val="20"/>
              </w:rPr>
              <w:t>•</w:t>
            </w:r>
            <w:r w:rsidRPr="00A30640">
              <w:rPr>
                <w:sz w:val="20"/>
              </w:rPr>
              <w:tab/>
              <w:t>Putere (VA): 1000</w:t>
            </w:r>
          </w:p>
          <w:p w:rsidR="00617EE1" w:rsidRPr="00A30640" w:rsidRDefault="00617EE1" w:rsidP="00A30640">
            <w:pPr>
              <w:pStyle w:val="NoSpacing"/>
              <w:rPr>
                <w:sz w:val="20"/>
              </w:rPr>
            </w:pPr>
            <w:r w:rsidRPr="00A30640">
              <w:rPr>
                <w:sz w:val="20"/>
              </w:rPr>
              <w:t>•</w:t>
            </w:r>
            <w:r w:rsidRPr="00A30640">
              <w:rPr>
                <w:sz w:val="20"/>
              </w:rPr>
              <w:tab/>
              <w:t>Baterii / acumulatori inclusi: Da</w:t>
            </w:r>
          </w:p>
          <w:p w:rsidR="00617EE1" w:rsidRPr="00A30640" w:rsidRDefault="00617EE1" w:rsidP="00A30640">
            <w:pPr>
              <w:pStyle w:val="NoSpacing"/>
              <w:rPr>
                <w:sz w:val="20"/>
              </w:rPr>
            </w:pPr>
            <w:r w:rsidRPr="00A30640">
              <w:rPr>
                <w:sz w:val="20"/>
              </w:rPr>
              <w:t>•</w:t>
            </w:r>
            <w:r w:rsidRPr="00A30640">
              <w:rPr>
                <w:sz w:val="20"/>
              </w:rPr>
              <w:tab/>
              <w:t>Protecție la supratensiuni: da</w:t>
            </w:r>
          </w:p>
          <w:p w:rsidR="00617EE1" w:rsidRPr="00A30640" w:rsidRDefault="00617EE1" w:rsidP="00A30640">
            <w:pPr>
              <w:pStyle w:val="NoSpacing"/>
              <w:rPr>
                <w:sz w:val="20"/>
              </w:rPr>
            </w:pPr>
            <w:r w:rsidRPr="00A30640">
              <w:rPr>
                <w:sz w:val="20"/>
              </w:rPr>
              <w:t>•</w:t>
            </w:r>
            <w:r w:rsidRPr="00A30640">
              <w:rPr>
                <w:sz w:val="20"/>
              </w:rPr>
              <w:tab/>
              <w:t>Protecție la supraincalzire: Nu</w:t>
            </w:r>
          </w:p>
          <w:p w:rsidR="00617EE1" w:rsidRPr="00A30640" w:rsidRDefault="00617EE1" w:rsidP="00A30640">
            <w:pPr>
              <w:pStyle w:val="NoSpacing"/>
              <w:rPr>
                <w:sz w:val="20"/>
              </w:rPr>
            </w:pPr>
            <w:r w:rsidRPr="00A30640">
              <w:rPr>
                <w:sz w:val="20"/>
              </w:rPr>
              <w:t>•</w:t>
            </w:r>
            <w:r w:rsidRPr="00A30640">
              <w:rPr>
                <w:sz w:val="20"/>
              </w:rPr>
              <w:tab/>
              <w:t>Protecție subtensiune: Nu</w:t>
            </w:r>
          </w:p>
          <w:p w:rsidR="00617EE1" w:rsidRPr="00A30640" w:rsidRDefault="00617EE1" w:rsidP="00A30640">
            <w:pPr>
              <w:pStyle w:val="NoSpacing"/>
              <w:rPr>
                <w:sz w:val="20"/>
              </w:rPr>
            </w:pPr>
            <w:r w:rsidRPr="00A30640">
              <w:rPr>
                <w:sz w:val="20"/>
              </w:rPr>
              <w:t>•</w:t>
            </w:r>
            <w:r w:rsidRPr="00A30640">
              <w:rPr>
                <w:sz w:val="20"/>
              </w:rPr>
              <w:tab/>
              <w:t>Protecție la suprasarcina: Da</w:t>
            </w:r>
          </w:p>
          <w:p w:rsidR="00617EE1" w:rsidRPr="00A30640" w:rsidRDefault="00617EE1" w:rsidP="00A30640">
            <w:pPr>
              <w:pStyle w:val="NoSpacing"/>
              <w:rPr>
                <w:sz w:val="20"/>
              </w:rPr>
            </w:pPr>
            <w:r w:rsidRPr="00A30640">
              <w:rPr>
                <w:sz w:val="20"/>
              </w:rPr>
              <w:t>•</w:t>
            </w:r>
            <w:r w:rsidRPr="00A30640">
              <w:rPr>
                <w:sz w:val="20"/>
              </w:rPr>
              <w:tab/>
              <w:t>Avertizare sonora: Da</w:t>
            </w:r>
          </w:p>
          <w:p w:rsidR="00617EE1" w:rsidRPr="00A30640" w:rsidRDefault="00617EE1" w:rsidP="00A30640">
            <w:pPr>
              <w:pStyle w:val="NoSpacing"/>
              <w:rPr>
                <w:sz w:val="20"/>
              </w:rPr>
            </w:pPr>
            <w:r w:rsidRPr="00A30640">
              <w:rPr>
                <w:sz w:val="20"/>
              </w:rPr>
              <w:t>•</w:t>
            </w:r>
            <w:r w:rsidRPr="00A30640">
              <w:rPr>
                <w:sz w:val="20"/>
              </w:rPr>
              <w:tab/>
              <w:t>Temperatura de lucru (°C): 0 ~ +40</w:t>
            </w:r>
          </w:p>
          <w:p w:rsidR="00617EE1" w:rsidRPr="00A30640" w:rsidRDefault="00617EE1" w:rsidP="00A30640">
            <w:pPr>
              <w:pStyle w:val="NoSpacing"/>
              <w:rPr>
                <w:sz w:val="20"/>
              </w:rPr>
            </w:pPr>
            <w:r w:rsidRPr="00A30640">
              <w:rPr>
                <w:sz w:val="20"/>
              </w:rPr>
              <w:t>•</w:t>
            </w:r>
            <w:r w:rsidRPr="00A30640">
              <w:rPr>
                <w:sz w:val="20"/>
              </w:rPr>
              <w:tab/>
              <w:t>Umiditate de operare (%): 30% - 90%, fara condensare</w:t>
            </w:r>
          </w:p>
          <w:p w:rsidR="00617EE1" w:rsidRPr="00A30640" w:rsidRDefault="00617EE1" w:rsidP="00A30640">
            <w:pPr>
              <w:pStyle w:val="NoSpacing"/>
              <w:rPr>
                <w:sz w:val="20"/>
              </w:rPr>
            </w:pPr>
            <w:r w:rsidRPr="00A30640">
              <w:rPr>
                <w:sz w:val="20"/>
              </w:rPr>
              <w:t>•</w:t>
            </w:r>
            <w:r w:rsidRPr="00A30640">
              <w:rPr>
                <w:sz w:val="20"/>
              </w:rPr>
              <w:tab/>
              <w:t>Tensiune baterie (Vcc): 12</w:t>
            </w:r>
          </w:p>
          <w:p w:rsidR="00617EE1" w:rsidRDefault="00617EE1" w:rsidP="00374159">
            <w:pPr>
              <w:pStyle w:val="NoSpacing"/>
              <w:rPr>
                <w:sz w:val="20"/>
              </w:rPr>
            </w:pPr>
            <w:r w:rsidRPr="00A30640">
              <w:rPr>
                <w:sz w:val="20"/>
              </w:rPr>
              <w:t>•</w:t>
            </w:r>
            <w:r w:rsidRPr="00A30640">
              <w:rPr>
                <w:sz w:val="20"/>
              </w:rPr>
              <w:tab/>
              <w:t>Acumulator: 9 Ah</w:t>
            </w:r>
          </w:p>
          <w:p w:rsidR="00617EE1" w:rsidRDefault="00617EE1" w:rsidP="00374159">
            <w:pPr>
              <w:pStyle w:val="NoSpacing"/>
              <w:rPr>
                <w:sz w:val="20"/>
              </w:rPr>
            </w:pPr>
          </w:p>
          <w:p w:rsidR="002752F4" w:rsidRDefault="002752F4" w:rsidP="00374159">
            <w:pPr>
              <w:pStyle w:val="NoSpacing"/>
              <w:rPr>
                <w:sz w:val="20"/>
              </w:rPr>
            </w:pPr>
          </w:p>
          <w:p w:rsidR="002752F4" w:rsidRDefault="002752F4" w:rsidP="00374159">
            <w:pPr>
              <w:pStyle w:val="NoSpacing"/>
              <w:rPr>
                <w:sz w:val="20"/>
              </w:rPr>
            </w:pPr>
          </w:p>
          <w:p w:rsidR="002752F4" w:rsidRDefault="002752F4" w:rsidP="00374159">
            <w:pPr>
              <w:pStyle w:val="NoSpacing"/>
              <w:rPr>
                <w:sz w:val="20"/>
              </w:rPr>
            </w:pPr>
          </w:p>
          <w:p w:rsidR="002752F4" w:rsidRDefault="002752F4" w:rsidP="00374159">
            <w:pPr>
              <w:pStyle w:val="NoSpacing"/>
              <w:rPr>
                <w:sz w:val="20"/>
              </w:rPr>
            </w:pPr>
          </w:p>
          <w:p w:rsidR="002752F4" w:rsidRDefault="002752F4" w:rsidP="00374159">
            <w:pPr>
              <w:pStyle w:val="NoSpacing"/>
              <w:rPr>
                <w:sz w:val="20"/>
              </w:rPr>
            </w:pPr>
          </w:p>
          <w:p w:rsidR="002752F4" w:rsidRDefault="002752F4" w:rsidP="00374159">
            <w:pPr>
              <w:pStyle w:val="NoSpacing"/>
              <w:rPr>
                <w:sz w:val="20"/>
              </w:rPr>
            </w:pPr>
          </w:p>
          <w:p w:rsidR="002752F4" w:rsidRDefault="002752F4" w:rsidP="00374159">
            <w:pPr>
              <w:pStyle w:val="NoSpacing"/>
              <w:rPr>
                <w:sz w:val="20"/>
              </w:rPr>
            </w:pPr>
          </w:p>
          <w:p w:rsidR="002752F4" w:rsidRDefault="002752F4" w:rsidP="00374159">
            <w:pPr>
              <w:pStyle w:val="NoSpacing"/>
              <w:rPr>
                <w:sz w:val="20"/>
              </w:rPr>
            </w:pPr>
          </w:p>
          <w:p w:rsidR="002752F4" w:rsidRDefault="002752F4" w:rsidP="00374159">
            <w:pPr>
              <w:pStyle w:val="NoSpacing"/>
              <w:rPr>
                <w:sz w:val="20"/>
              </w:rPr>
            </w:pPr>
          </w:p>
          <w:p w:rsidR="002752F4" w:rsidRDefault="002752F4" w:rsidP="00374159">
            <w:pPr>
              <w:pStyle w:val="NoSpacing"/>
              <w:rPr>
                <w:sz w:val="20"/>
              </w:rPr>
            </w:pPr>
          </w:p>
          <w:p w:rsidR="00617EE1" w:rsidRPr="003F606F" w:rsidRDefault="00617EE1" w:rsidP="00374159">
            <w:pPr>
              <w:pStyle w:val="NoSpacing"/>
              <w:rPr>
                <w:sz w:val="20"/>
              </w:rPr>
            </w:pPr>
          </w:p>
        </w:tc>
        <w:tc>
          <w:tcPr>
            <w:tcW w:w="7420" w:type="dxa"/>
            <w:gridSpan w:val="2"/>
          </w:tcPr>
          <w:p w:rsidR="00617EE1" w:rsidRPr="003F606F" w:rsidRDefault="00617EE1" w:rsidP="00374159">
            <w:pPr>
              <w:pStyle w:val="NoSpacing"/>
              <w:rPr>
                <w:sz w:val="20"/>
              </w:rPr>
            </w:pPr>
          </w:p>
        </w:tc>
      </w:tr>
      <w:tr w:rsidR="00617EE1" w:rsidRPr="003F606F" w:rsidTr="009609BC">
        <w:trPr>
          <w:trHeight w:val="564"/>
        </w:trPr>
        <w:tc>
          <w:tcPr>
            <w:tcW w:w="567" w:type="dxa"/>
            <w:noWrap/>
            <w:vAlign w:val="bottom"/>
          </w:tcPr>
          <w:p w:rsidR="00617EE1" w:rsidRPr="003F606F" w:rsidRDefault="00617EE1" w:rsidP="00374159">
            <w:pPr>
              <w:pStyle w:val="NoSpacing"/>
              <w:rPr>
                <w:i/>
                <w:sz w:val="20"/>
              </w:rPr>
            </w:pPr>
            <w:r w:rsidRPr="003F606F">
              <w:rPr>
                <w:color w:val="000000"/>
                <w:sz w:val="20"/>
              </w:rPr>
              <w:lastRenderedPageBreak/>
              <w:t>7</w:t>
            </w:r>
          </w:p>
        </w:tc>
        <w:tc>
          <w:tcPr>
            <w:tcW w:w="7005" w:type="dxa"/>
          </w:tcPr>
          <w:p w:rsidR="00617EE1" w:rsidRPr="003F606F" w:rsidRDefault="00617EE1" w:rsidP="00374159">
            <w:pPr>
              <w:pStyle w:val="NoSpacing"/>
              <w:rPr>
                <w:sz w:val="20"/>
              </w:rPr>
            </w:pPr>
            <w:r w:rsidRPr="00A30640">
              <w:rPr>
                <w:sz w:val="20"/>
              </w:rPr>
              <w:t>Materiale auxiliare necesare instalarii si punerii in functiune a sistemelor control acces</w:t>
            </w:r>
          </w:p>
        </w:tc>
        <w:tc>
          <w:tcPr>
            <w:tcW w:w="7420" w:type="dxa"/>
            <w:gridSpan w:val="2"/>
          </w:tcPr>
          <w:p w:rsidR="00617EE1" w:rsidRPr="003F606F" w:rsidRDefault="00617EE1" w:rsidP="00374159">
            <w:pPr>
              <w:pStyle w:val="NoSpacing"/>
              <w:rPr>
                <w:sz w:val="20"/>
              </w:rPr>
            </w:pPr>
          </w:p>
        </w:tc>
      </w:tr>
    </w:tbl>
    <w:p w:rsidR="00FE172A" w:rsidRDefault="00FE172A" w:rsidP="00FE172A">
      <w:pPr>
        <w:widowControl w:val="0"/>
        <w:autoSpaceDE w:val="0"/>
        <w:autoSpaceDN w:val="0"/>
        <w:adjustRightInd w:val="0"/>
        <w:rPr>
          <w:rFonts w:eastAsiaTheme="minorEastAsia"/>
          <w:i/>
          <w:sz w:val="20"/>
          <w:szCs w:val="20"/>
          <w:lang w:val="ro-RO" w:eastAsia="ro-RO"/>
        </w:rPr>
      </w:pPr>
    </w:p>
    <w:p w:rsidR="00FE172A" w:rsidRPr="00FE172A" w:rsidRDefault="00FE172A" w:rsidP="00FE172A">
      <w:pPr>
        <w:widowControl w:val="0"/>
        <w:autoSpaceDE w:val="0"/>
        <w:autoSpaceDN w:val="0"/>
        <w:adjustRightInd w:val="0"/>
        <w:rPr>
          <w:rFonts w:eastAsiaTheme="minorEastAsia"/>
          <w:i/>
          <w:sz w:val="20"/>
          <w:szCs w:val="20"/>
          <w:lang w:val="ro-RO" w:eastAsia="ro-RO"/>
        </w:rPr>
      </w:pPr>
      <w:r w:rsidRPr="00617EE1">
        <w:rPr>
          <w:rFonts w:eastAsiaTheme="minorEastAsia"/>
          <w:i/>
          <w:sz w:val="20"/>
          <w:szCs w:val="20"/>
          <w:lang w:val="ro-RO" w:eastAsia="ro-RO"/>
        </w:rPr>
        <w:t>* Transportul, este inclus în preţ</w:t>
      </w:r>
    </w:p>
    <w:p w:rsidR="004668E9" w:rsidRDefault="00FE172A" w:rsidP="00665BF4">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991203" w:rsidRDefault="00991203" w:rsidP="00665BF4">
      <w:pPr>
        <w:widowControl w:val="0"/>
        <w:autoSpaceDE w:val="0"/>
        <w:autoSpaceDN w:val="0"/>
        <w:adjustRightInd w:val="0"/>
        <w:rPr>
          <w:rFonts w:eastAsiaTheme="minorEastAsia"/>
          <w:i/>
          <w:sz w:val="20"/>
          <w:szCs w:val="20"/>
          <w:lang w:val="ro-RO" w:eastAsia="ro-RO"/>
        </w:rPr>
      </w:pPr>
      <w:r>
        <w:rPr>
          <w:rFonts w:eastAsiaTheme="minorEastAsia"/>
          <w:i/>
          <w:sz w:val="20"/>
          <w:szCs w:val="20"/>
          <w:lang w:val="ro-RO" w:eastAsia="ro-RO"/>
        </w:rPr>
        <w:t>*produsele vor fi insotite de fise tehnice si certificate de conformitate.</w:t>
      </w:r>
    </w:p>
    <w:p w:rsidR="00FC1C13" w:rsidRPr="00FB5533" w:rsidRDefault="00FC1C13" w:rsidP="00955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22"/>
        </w:tabs>
        <w:autoSpaceDE w:val="0"/>
        <w:autoSpaceDN w:val="0"/>
        <w:adjustRightInd w:val="0"/>
        <w:rPr>
          <w:rFonts w:eastAsiaTheme="minorEastAsia"/>
          <w:sz w:val="20"/>
          <w:szCs w:val="20"/>
          <w:lang w:val="ro-RO" w:eastAsia="ro-RO"/>
        </w:rPr>
      </w:pPr>
      <w:r>
        <w:rPr>
          <w:rFonts w:eastAsiaTheme="minorEastAsia"/>
          <w:i/>
          <w:sz w:val="20"/>
          <w:szCs w:val="20"/>
          <w:lang w:val="ro-RO" w:eastAsia="ro-RO"/>
        </w:rPr>
        <w:tab/>
      </w:r>
      <w:r w:rsidRPr="00FB5533">
        <w:rPr>
          <w:rFonts w:eastAsiaTheme="minorEastAsia"/>
          <w:sz w:val="20"/>
          <w:szCs w:val="20"/>
          <w:lang w:val="ro-RO" w:eastAsia="ro-RO"/>
        </w:rPr>
        <w:t xml:space="preserve">Totodată, declar ca am luat la cunoştinţa de prevederile Capitolului 3 « </w:t>
      </w:r>
      <w:r w:rsidRPr="00FB5533">
        <w:rPr>
          <w:rFonts w:eastAsiaTheme="minorEastAsia"/>
          <w:i/>
          <w:iCs/>
          <w:sz w:val="20"/>
          <w:szCs w:val="20"/>
          <w:lang w:val="ro-RO" w:eastAsia="ro-RO"/>
        </w:rPr>
        <w:t xml:space="preserve">Falsuri în înscrisuri » </w:t>
      </w:r>
      <w:r w:rsidRPr="00FB5533">
        <w:rPr>
          <w:rFonts w:eastAsiaTheme="minorEastAsia"/>
          <w:sz w:val="20"/>
          <w:szCs w:val="20"/>
          <w:lang w:val="ro-RO" w:eastAsia="ro-RO"/>
        </w:rPr>
        <w:t>din Co</w:t>
      </w:r>
      <w:r w:rsidR="00665BF4">
        <w:rPr>
          <w:rFonts w:eastAsiaTheme="minorEastAsia"/>
          <w:sz w:val="20"/>
          <w:szCs w:val="20"/>
          <w:lang w:val="ro-RO" w:eastAsia="ro-RO"/>
        </w:rPr>
        <w:t>dul Penal.</w:t>
      </w:r>
      <w:r w:rsidR="00955BA1">
        <w:rPr>
          <w:rFonts w:eastAsiaTheme="minorEastAsia"/>
          <w:sz w:val="20"/>
          <w:szCs w:val="20"/>
          <w:lang w:val="ro-RO" w:eastAsia="ro-RO"/>
        </w:rPr>
        <w:tab/>
      </w:r>
    </w:p>
    <w:p w:rsidR="00690901" w:rsidRDefault="00690901" w:rsidP="00FC1C13">
      <w:pPr>
        <w:widowControl w:val="0"/>
        <w:autoSpaceDE w:val="0"/>
        <w:autoSpaceDN w:val="0"/>
        <w:adjustRightInd w:val="0"/>
        <w:rPr>
          <w:rFonts w:eastAsiaTheme="minorEastAsia"/>
          <w:sz w:val="20"/>
          <w:szCs w:val="20"/>
          <w:lang w:val="ro-RO" w:eastAsia="ro-RO"/>
        </w:rPr>
      </w:pPr>
    </w:p>
    <w:p w:rsidR="0074403E" w:rsidRPr="0074403E" w:rsidRDefault="0074403E" w:rsidP="0074403E">
      <w:pPr>
        <w:widowControl w:val="0"/>
        <w:autoSpaceDE w:val="0"/>
        <w:autoSpaceDN w:val="0"/>
        <w:adjustRightInd w:val="0"/>
        <w:rPr>
          <w:rFonts w:eastAsiaTheme="minorEastAsia"/>
          <w:b/>
          <w:sz w:val="20"/>
          <w:szCs w:val="20"/>
          <w:u w:val="single"/>
          <w:lang w:val="ro-RO" w:eastAsia="ro-RO"/>
        </w:rPr>
      </w:pPr>
      <w:r w:rsidRPr="0074403E">
        <w:rPr>
          <w:rFonts w:eastAsiaTheme="minorEastAsia"/>
          <w:b/>
          <w:sz w:val="20"/>
          <w:szCs w:val="20"/>
          <w:u w:val="single"/>
          <w:lang w:val="ro-RO" w:eastAsia="ro-RO"/>
        </w:rPr>
        <w:t>Toate echipamentele trebuie să fie noi, nefolosite, în ambalaje originale ale producătorului, însoțite de certificat de garanție și declarație de conformitate.</w:t>
      </w:r>
    </w:p>
    <w:p w:rsidR="00690901" w:rsidRPr="0074403E" w:rsidRDefault="0074403E" w:rsidP="0074403E">
      <w:pPr>
        <w:widowControl w:val="0"/>
        <w:autoSpaceDE w:val="0"/>
        <w:autoSpaceDN w:val="0"/>
        <w:adjustRightInd w:val="0"/>
        <w:rPr>
          <w:rFonts w:eastAsiaTheme="minorEastAsia"/>
          <w:b/>
          <w:sz w:val="20"/>
          <w:szCs w:val="20"/>
          <w:u w:val="single"/>
          <w:lang w:val="ro-RO" w:eastAsia="ro-RO"/>
        </w:rPr>
      </w:pPr>
      <w:r w:rsidRPr="0074403E">
        <w:rPr>
          <w:rFonts w:eastAsiaTheme="minorEastAsia"/>
          <w:b/>
          <w:sz w:val="20"/>
          <w:szCs w:val="20"/>
          <w:u w:val="single"/>
          <w:lang w:val="ro-RO" w:eastAsia="ro-RO"/>
        </w:rPr>
        <w:t>Instalarea si punerea in funcțiune se va face de către furnizorii de echipamente si materiale</w:t>
      </w:r>
    </w:p>
    <w:p w:rsidR="00690901" w:rsidRDefault="00690901" w:rsidP="00FC1C13">
      <w:pPr>
        <w:widowControl w:val="0"/>
        <w:autoSpaceDE w:val="0"/>
        <w:autoSpaceDN w:val="0"/>
        <w:adjustRightInd w:val="0"/>
        <w:rPr>
          <w:rFonts w:eastAsiaTheme="minorEastAsia"/>
          <w:sz w:val="20"/>
          <w:szCs w:val="20"/>
          <w:lang w:val="ro-RO" w:eastAsia="ro-RO"/>
        </w:rPr>
      </w:pPr>
    </w:p>
    <w:p w:rsidR="00690901" w:rsidRDefault="00690901"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Pr="00FB5533" w:rsidRDefault="00FA5972" w:rsidP="00FC1C13">
      <w:pPr>
        <w:widowControl w:val="0"/>
        <w:autoSpaceDE w:val="0"/>
        <w:autoSpaceDN w:val="0"/>
        <w:adjustRightInd w:val="0"/>
        <w:rPr>
          <w:rFonts w:eastAsiaTheme="minorEastAsia"/>
          <w:sz w:val="20"/>
          <w:szCs w:val="20"/>
          <w:lang w:val="ro-RO" w:eastAsia="ro-RO"/>
        </w:rPr>
      </w:pPr>
    </w:p>
    <w:p w:rsidR="00FC1C13" w:rsidRPr="00167A9A" w:rsidRDefault="00FC1C13" w:rsidP="00FC1C13">
      <w:pPr>
        <w:spacing w:after="160" w:line="259" w:lineRule="auto"/>
        <w:rPr>
          <w:b/>
          <w:i/>
          <w:sz w:val="18"/>
          <w:szCs w:val="20"/>
          <w:lang w:val="es-ES" w:eastAsia="ro-RO"/>
        </w:rPr>
      </w:pPr>
      <w:r w:rsidRPr="00167A9A">
        <w:rPr>
          <w:b/>
          <w:i/>
          <w:sz w:val="18"/>
          <w:szCs w:val="20"/>
          <w:lang w:val="es-ES" w:eastAsia="ro-RO"/>
        </w:rPr>
        <w:t>Data completării:_____/_____/_____</w:t>
      </w:r>
    </w:p>
    <w:p w:rsidR="00FC1C13" w:rsidRPr="00167A9A" w:rsidRDefault="00FC1C13" w:rsidP="00FC1C13">
      <w:pPr>
        <w:spacing w:after="160" w:line="259" w:lineRule="auto"/>
        <w:rPr>
          <w:b/>
          <w:i/>
          <w:sz w:val="18"/>
          <w:szCs w:val="20"/>
          <w:lang w:val="es-ES" w:eastAsia="ro-RO"/>
        </w:rPr>
      </w:pPr>
      <w:r w:rsidRPr="00167A9A">
        <w:rPr>
          <w:b/>
          <w:i/>
          <w:sz w:val="18"/>
          <w:szCs w:val="20"/>
          <w:lang w:val="es-ES" w:eastAsia="ro-RO"/>
        </w:rPr>
        <w:t>Subsemnatul_______________, în calitate de ____________, legal autorizat să semnez</w:t>
      </w:r>
    </w:p>
    <w:p w:rsidR="00FC1C13" w:rsidRPr="00167A9A" w:rsidRDefault="00FC1C13" w:rsidP="00FC1C13">
      <w:pPr>
        <w:spacing w:after="160" w:line="259" w:lineRule="auto"/>
        <w:rPr>
          <w:i/>
          <w:sz w:val="18"/>
          <w:szCs w:val="20"/>
          <w:lang w:val="es-ES" w:eastAsia="ro-RO"/>
        </w:rPr>
      </w:pPr>
      <w:r w:rsidRPr="00167A9A">
        <w:rPr>
          <w:b/>
          <w:i/>
          <w:sz w:val="18"/>
          <w:szCs w:val="20"/>
          <w:lang w:val="es-ES" w:eastAsia="ro-RO"/>
        </w:rPr>
        <w:t xml:space="preserve">                </w:t>
      </w:r>
      <w:r w:rsidRPr="00167A9A">
        <w:rPr>
          <w:i/>
          <w:sz w:val="18"/>
          <w:szCs w:val="20"/>
          <w:lang w:val="es-ES" w:eastAsia="ro-RO"/>
        </w:rPr>
        <w:t>(semnatura autorizată)</w:t>
      </w:r>
      <w:r w:rsidRPr="00167A9A">
        <w:rPr>
          <w:i/>
          <w:sz w:val="18"/>
          <w:szCs w:val="20"/>
          <w:lang w:val="es-ES" w:eastAsia="ro-RO"/>
        </w:rPr>
        <w:tab/>
      </w:r>
      <w:r w:rsidRPr="00167A9A">
        <w:rPr>
          <w:i/>
          <w:sz w:val="18"/>
          <w:szCs w:val="20"/>
          <w:lang w:val="es-ES" w:eastAsia="ro-RO"/>
        </w:rPr>
        <w:tab/>
        <w:t xml:space="preserve"> (calitatea de reprezentare)</w:t>
      </w:r>
    </w:p>
    <w:p w:rsidR="00FC1C13" w:rsidRPr="00167A9A" w:rsidRDefault="00FC1C13" w:rsidP="00FC1C13">
      <w:pPr>
        <w:spacing w:after="160" w:line="259" w:lineRule="auto"/>
        <w:rPr>
          <w:i/>
          <w:sz w:val="18"/>
          <w:szCs w:val="20"/>
          <w:lang w:val="es-ES" w:eastAsia="ro-RO"/>
        </w:rPr>
      </w:pPr>
      <w:r w:rsidRPr="00167A9A">
        <w:rPr>
          <w:b/>
          <w:i/>
          <w:sz w:val="18"/>
          <w:szCs w:val="20"/>
          <w:lang w:val="es-ES" w:eastAsia="ro-RO"/>
        </w:rPr>
        <w:t xml:space="preserve">oferta pentru şi în numele __________________________________________________.                                                      </w:t>
      </w:r>
      <w:r w:rsidRPr="00167A9A">
        <w:rPr>
          <w:b/>
          <w:i/>
          <w:sz w:val="18"/>
          <w:szCs w:val="20"/>
          <w:lang w:val="es-ES" w:eastAsia="ro-RO"/>
        </w:rPr>
        <w:tab/>
      </w:r>
      <w:r w:rsidRPr="00167A9A">
        <w:rPr>
          <w:i/>
          <w:sz w:val="18"/>
          <w:szCs w:val="20"/>
          <w:lang w:val="es-ES" w:eastAsia="ro-RO"/>
        </w:rPr>
        <w:t xml:space="preserve"> </w:t>
      </w:r>
    </w:p>
    <w:p w:rsidR="000C52F6" w:rsidRPr="00167A9A" w:rsidRDefault="00FC1C13" w:rsidP="00665BF4">
      <w:pPr>
        <w:spacing w:after="160" w:line="259" w:lineRule="auto"/>
        <w:rPr>
          <w:i/>
          <w:sz w:val="18"/>
          <w:szCs w:val="20"/>
          <w:lang w:val="es-ES" w:eastAsia="ro-RO"/>
        </w:rPr>
        <w:sectPr w:rsidR="000C52F6" w:rsidRPr="00167A9A" w:rsidSect="000E03B4">
          <w:pgSz w:w="16838" w:h="11906" w:orient="landscape" w:code="9"/>
          <w:pgMar w:top="1008" w:right="720" w:bottom="576" w:left="1584" w:header="706" w:footer="706" w:gutter="0"/>
          <w:cols w:space="708"/>
          <w:docGrid w:linePitch="360"/>
        </w:sectPr>
      </w:pPr>
      <w:r w:rsidRPr="00167A9A">
        <w:rPr>
          <w:i/>
          <w:sz w:val="18"/>
          <w:szCs w:val="20"/>
          <w:lang w:val="es-ES" w:eastAsia="ro-RO"/>
        </w:rPr>
        <w:t>(denumire</w:t>
      </w:r>
      <w:r w:rsidR="00665BF4" w:rsidRPr="00167A9A">
        <w:rPr>
          <w:i/>
          <w:sz w:val="18"/>
          <w:szCs w:val="20"/>
          <w:lang w:val="es-ES" w:eastAsia="ro-RO"/>
        </w:rPr>
        <w:t>a/numele operatorului economic)</w:t>
      </w: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completării:_____/_____/________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 xml:space="preserve">(semnatura autorizată) </w:t>
      </w:r>
      <w:r w:rsidRPr="0066133E">
        <w:rPr>
          <w:i/>
          <w:color w:val="000000"/>
          <w:sz w:val="20"/>
          <w:szCs w:val="20"/>
          <w:lang w:val="es-ES"/>
        </w:rPr>
        <w:tab/>
        <w:t xml:space="preserve">                (calitatea de reprezentare)</w:t>
      </w:r>
    </w:p>
    <w:p w:rsidR="00FC1C13" w:rsidRPr="0066133E" w:rsidRDefault="00FC1C13" w:rsidP="00FC1C13">
      <w:pPr>
        <w:rPr>
          <w:b/>
          <w:color w:val="000000"/>
          <w:sz w:val="20"/>
          <w:szCs w:val="20"/>
          <w:lang w:val="es-ES"/>
        </w:rPr>
      </w:pPr>
      <w:r w:rsidRPr="0066133E">
        <w:rPr>
          <w:b/>
          <w:color w:val="000000"/>
          <w:sz w:val="20"/>
          <w:szCs w:val="20"/>
          <w:lang w:val="es-ES"/>
        </w:rPr>
        <w:t>oferta pentru şi în numele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(denumirea/numele operatorului economic)</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FC1C13" w:rsidRPr="00FB5533" w:rsidRDefault="00FC1C13" w:rsidP="00FC1C1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A30788" w:rsidRPr="004D627E" w:rsidRDefault="00FC1C13" w:rsidP="00A30788">
      <w:pPr>
        <w:widowControl w:val="0"/>
        <w:autoSpaceDE w:val="0"/>
        <w:autoSpaceDN w:val="0"/>
        <w:adjustRightInd w:val="0"/>
        <w:jc w:val="both"/>
        <w:rPr>
          <w:rFonts w:eastAsiaTheme="minorEastAsia"/>
          <w:b/>
          <w:i/>
          <w:sz w:val="20"/>
          <w:szCs w:val="20"/>
          <w:lang w:val="ro-RO" w:eastAsia="ro-RO"/>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Pr="00EA2F3E">
        <w:rPr>
          <w:b/>
          <w:bCs/>
          <w:i/>
          <w:sz w:val="20"/>
          <w:szCs w:val="20"/>
          <w:lang w:val="ro-RO" w:eastAsia="ro-RO"/>
        </w:rPr>
        <w:t xml:space="preserve"> </w:t>
      </w:r>
      <w:r w:rsidR="00A30788" w:rsidRPr="004D627E">
        <w:rPr>
          <w:rFonts w:eastAsiaTheme="minorEastAsia"/>
          <w:b/>
          <w:i/>
          <w:sz w:val="20"/>
          <w:szCs w:val="20"/>
          <w:lang w:val="ro-RO" w:eastAsia="ro-RO"/>
        </w:rPr>
        <w:t xml:space="preserve">Sistem control Acces pentru Sala Polivalenta si sala de sport de la Baza Sportiva Onesti </w:t>
      </w:r>
    </w:p>
    <w:p w:rsidR="00A30788" w:rsidRPr="004D627E" w:rsidRDefault="00A30788" w:rsidP="00A30788">
      <w:pPr>
        <w:widowControl w:val="0"/>
        <w:autoSpaceDE w:val="0"/>
        <w:autoSpaceDN w:val="0"/>
        <w:adjustRightInd w:val="0"/>
        <w:jc w:val="both"/>
        <w:rPr>
          <w:rFonts w:eastAsiaTheme="minorEastAsia"/>
          <w:b/>
          <w:i/>
          <w:sz w:val="20"/>
          <w:szCs w:val="20"/>
          <w:lang w:val="ro-RO" w:eastAsia="ro-RO"/>
        </w:rPr>
      </w:pPr>
    </w:p>
    <w:p w:rsidR="00A30788" w:rsidRPr="004D627E" w:rsidRDefault="00A30788" w:rsidP="00A30788">
      <w:pPr>
        <w:widowControl w:val="0"/>
        <w:autoSpaceDE w:val="0"/>
        <w:autoSpaceDN w:val="0"/>
        <w:adjustRightInd w:val="0"/>
        <w:jc w:val="both"/>
        <w:rPr>
          <w:rFonts w:eastAsiaTheme="minorEastAsia"/>
          <w:b/>
          <w:i/>
          <w:sz w:val="20"/>
          <w:szCs w:val="20"/>
          <w:lang w:val="ro-RO" w:eastAsia="ro-RO"/>
        </w:rPr>
      </w:pPr>
      <w:r w:rsidRPr="004D627E">
        <w:rPr>
          <w:rFonts w:eastAsiaTheme="minorEastAsia"/>
          <w:b/>
          <w:i/>
          <w:sz w:val="20"/>
          <w:szCs w:val="20"/>
          <w:lang w:val="ro-RO" w:eastAsia="ro-RO"/>
        </w:rPr>
        <w:t>Cod de clasificare</w:t>
      </w:r>
    </w:p>
    <w:p w:rsidR="00A30788" w:rsidRPr="004D627E" w:rsidRDefault="00A30788" w:rsidP="00A30788">
      <w:pPr>
        <w:widowControl w:val="0"/>
        <w:autoSpaceDE w:val="0"/>
        <w:autoSpaceDN w:val="0"/>
        <w:adjustRightInd w:val="0"/>
        <w:jc w:val="both"/>
        <w:rPr>
          <w:rFonts w:eastAsiaTheme="minorEastAsia"/>
          <w:b/>
          <w:i/>
          <w:sz w:val="20"/>
          <w:szCs w:val="20"/>
          <w:lang w:val="ro-RO" w:eastAsia="ro-RO"/>
        </w:rPr>
      </w:pPr>
      <w:r w:rsidRPr="004D627E">
        <w:rPr>
          <w:rFonts w:eastAsiaTheme="minorEastAsia"/>
          <w:b/>
          <w:i/>
          <w:sz w:val="20"/>
          <w:szCs w:val="20"/>
          <w:lang w:val="ro-RO" w:eastAsia="ro-RO"/>
        </w:rPr>
        <w:t xml:space="preserve"> CPV 42961100-1 sisteme de control al accesului ; </w:t>
      </w:r>
    </w:p>
    <w:p w:rsidR="00A30788" w:rsidRDefault="00A30788" w:rsidP="00A30788">
      <w:pPr>
        <w:widowControl w:val="0"/>
        <w:autoSpaceDE w:val="0"/>
        <w:autoSpaceDN w:val="0"/>
        <w:adjustRightInd w:val="0"/>
        <w:jc w:val="both"/>
        <w:rPr>
          <w:rFonts w:eastAsiaTheme="minorEastAsia"/>
          <w:b/>
          <w:i/>
          <w:sz w:val="20"/>
          <w:szCs w:val="20"/>
          <w:lang w:val="ro-RO" w:eastAsia="ro-RO"/>
        </w:rPr>
      </w:pPr>
      <w:r w:rsidRPr="004D627E">
        <w:rPr>
          <w:rFonts w:eastAsiaTheme="minorEastAsia"/>
          <w:b/>
          <w:i/>
          <w:sz w:val="20"/>
          <w:szCs w:val="20"/>
          <w:lang w:val="ro-RO" w:eastAsia="ro-RO"/>
        </w:rPr>
        <w:t xml:space="preserve">          31682530-4 (surse de energie de urgenta)</w:t>
      </w:r>
    </w:p>
    <w:p w:rsidR="00CF2165" w:rsidRDefault="00CF2165" w:rsidP="00A30788">
      <w:pPr>
        <w:widowControl w:val="0"/>
        <w:autoSpaceDE w:val="0"/>
        <w:autoSpaceDN w:val="0"/>
        <w:adjustRightInd w:val="0"/>
        <w:rPr>
          <w:rFonts w:eastAsiaTheme="minorEastAsia"/>
          <w:sz w:val="20"/>
          <w:szCs w:val="20"/>
          <w:lang w:val="ro-RO" w:eastAsia="ro-RO"/>
        </w:rPr>
      </w:pPr>
    </w:p>
    <w:p w:rsidR="000C3DB8" w:rsidRPr="009D4664" w:rsidRDefault="00FC1C13" w:rsidP="009D4664">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F3000F">
        <w:rPr>
          <w:rFonts w:eastAsiaTheme="minorEastAsia"/>
          <w:sz w:val="20"/>
          <w:szCs w:val="20"/>
          <w:lang w:val="ro-RO" w:eastAsia="ro-RO"/>
        </w:rPr>
        <w:t>livram</w:t>
      </w:r>
      <w:r w:rsidRPr="00FB5533">
        <w:rPr>
          <w:rFonts w:eastAsiaTheme="minorEastAsia"/>
          <w:sz w:val="20"/>
          <w:szCs w:val="20"/>
          <w:lang w:val="ro-RO" w:eastAsia="ro-RO"/>
        </w:rPr>
        <w:t xml:space="preserve"> ...........................................................................</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 xml:space="preserve">) </w:t>
      </w:r>
      <w:r w:rsidRPr="00FB5533">
        <w:rPr>
          <w:rFonts w:eastAsiaTheme="minorEastAsia"/>
          <w:sz w:val="20"/>
          <w:szCs w:val="20"/>
          <w:lang w:val="ro-RO" w:eastAsia="ro-RO"/>
        </w:rPr>
        <w:t xml:space="preserve">pentru </w:t>
      </w:r>
      <w:r w:rsidRPr="00FB5533">
        <w:rPr>
          <w:rFonts w:eastAsiaTheme="minorEastAsia"/>
          <w:b/>
          <w:bCs/>
          <w:sz w:val="20"/>
          <w:szCs w:val="20"/>
          <w:lang w:val="ro-RO" w:eastAsia="ro-RO"/>
        </w:rPr>
        <w:t xml:space="preserve">suma de ............................................................................ lei </w:t>
      </w:r>
      <w:r w:rsidRPr="00FB5533">
        <w:rPr>
          <w:rFonts w:eastAsiaTheme="minorEastAsia"/>
          <w:sz w:val="20"/>
          <w:szCs w:val="20"/>
          <w:lang w:val="ro-RO" w:eastAsia="ro-RO"/>
        </w:rPr>
        <w:t xml:space="preserve">(suma în litere şi </w:t>
      </w:r>
      <w:r w:rsidRPr="00FB5533">
        <w:rPr>
          <w:rFonts w:eastAsiaTheme="minorEastAsia"/>
          <w:b/>
          <w:bCs/>
          <w:sz w:val="20"/>
          <w:szCs w:val="20"/>
          <w:lang w:val="ro-RO" w:eastAsia="ro-RO"/>
        </w:rPr>
        <w:t xml:space="preserve">în </w:t>
      </w:r>
      <w:r w:rsidRPr="00FB5533">
        <w:rPr>
          <w:rFonts w:eastAsiaTheme="minorEastAsia"/>
          <w:sz w:val="20"/>
          <w:szCs w:val="20"/>
          <w:lang w:val="ro-RO" w:eastAsia="ro-RO"/>
        </w:rPr>
        <w:t xml:space="preserve">cifre fara TVA), la </w:t>
      </w:r>
      <w:r w:rsidRPr="00FB5533">
        <w:rPr>
          <w:rFonts w:eastAsiaTheme="minorEastAsia"/>
          <w:b/>
          <w:bCs/>
          <w:sz w:val="20"/>
          <w:szCs w:val="20"/>
          <w:lang w:val="ro-RO" w:eastAsia="ro-RO"/>
        </w:rPr>
        <w:t>care se adaugă TVA în valoare de</w:t>
      </w:r>
      <w:r w:rsidRPr="00FB5533">
        <w:rPr>
          <w:rFonts w:eastAsiaTheme="minorEastAsia"/>
          <w:b/>
          <w:bCs/>
          <w:sz w:val="20"/>
          <w:szCs w:val="20"/>
          <w:lang w:val="ro-RO" w:eastAsia="ro-RO"/>
        </w:rPr>
        <w:tab/>
        <w:t xml:space="preserve">............................. lei </w:t>
      </w:r>
      <w:r w:rsidR="009D4664">
        <w:rPr>
          <w:rFonts w:eastAsiaTheme="minorEastAsia"/>
          <w:sz w:val="20"/>
          <w:szCs w:val="20"/>
          <w:lang w:val="ro-RO" w:eastAsia="ro-RO"/>
        </w:rPr>
        <w:t>(suma în litere şi în cifre).</w:t>
      </w:r>
    </w:p>
    <w:p w:rsidR="000C3DB8" w:rsidRPr="000C3DB8" w:rsidRDefault="000C3DB8" w:rsidP="000C3DB8">
      <w:pPr>
        <w:pStyle w:val="NoSpacing"/>
        <w:jc w:val="both"/>
        <w:rPr>
          <w:color w:val="000000" w:themeColor="text1"/>
          <w:sz w:val="20"/>
          <w:szCs w:val="20"/>
          <w:lang w:val="pt-BR"/>
        </w:rPr>
      </w:pPr>
    </w:p>
    <w:p w:rsidR="00FC1C13" w:rsidRPr="00332893" w:rsidRDefault="00FC1C13" w:rsidP="00FC1C13">
      <w:pPr>
        <w:widowControl w:val="0"/>
        <w:autoSpaceDE w:val="0"/>
        <w:autoSpaceDN w:val="0"/>
        <w:adjustRightInd w:val="0"/>
        <w:jc w:val="both"/>
        <w:rPr>
          <w:rFonts w:eastAsiaTheme="minorEastAsia"/>
          <w:sz w:val="20"/>
          <w:szCs w:val="20"/>
          <w:lang w:val="es-ES" w:eastAsia="ro-RO"/>
        </w:rPr>
      </w:pPr>
      <w:r>
        <w:rPr>
          <w:rFonts w:eastAsiaTheme="minorEastAsia"/>
          <w:sz w:val="20"/>
          <w:szCs w:val="20"/>
          <w:lang w:val="ro-RO" w:eastAsia="ro-RO"/>
        </w:rPr>
        <w:t xml:space="preserve">2. </w:t>
      </w:r>
      <w:r w:rsidRPr="00FB5533">
        <w:rPr>
          <w:rFonts w:eastAsiaTheme="minorEastAsia"/>
          <w:sz w:val="20"/>
          <w:szCs w:val="20"/>
          <w:lang w:val="ro-RO" w:eastAsia="ro-RO"/>
        </w:rPr>
        <w:t xml:space="preserve">Ne angajăm ca. în cazul în care oferta noastră este stabilită câştigătoare. începem </w:t>
      </w:r>
      <w:r w:rsidR="00AD167F">
        <w:rPr>
          <w:rFonts w:eastAsiaTheme="minorEastAsia"/>
          <w:sz w:val="20"/>
          <w:szCs w:val="20"/>
          <w:lang w:val="ro-RO" w:eastAsia="ro-RO"/>
        </w:rPr>
        <w:t xml:space="preserve">livrarea produselor </w:t>
      </w:r>
      <w:r w:rsidR="00F3000F">
        <w:rPr>
          <w:rFonts w:eastAsiaTheme="minorEastAsia"/>
          <w:sz w:val="20"/>
          <w:szCs w:val="20"/>
          <w:lang w:val="ro-RO" w:eastAsia="ro-RO"/>
        </w:rPr>
        <w:t xml:space="preserve"> cât mai curând posibil.</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Pr>
          <w:rFonts w:eastAsiaTheme="minorEastAsia"/>
          <w:sz w:val="20"/>
          <w:szCs w:val="20"/>
          <w:lang w:val="ro-RO" w:eastAsia="ro-RO"/>
        </w:rPr>
        <w:tab/>
        <w:t xml:space="preserve"> </w:t>
      </w:r>
      <w:r w:rsidR="00C43261">
        <w:rPr>
          <w:rFonts w:eastAsiaTheme="minorEastAsia"/>
          <w:sz w:val="20"/>
          <w:szCs w:val="20"/>
          <w:lang w:val="ro-RO" w:eastAsia="ro-RO"/>
        </w:rPr>
        <w:t>3</w:t>
      </w:r>
      <w:r>
        <w:rPr>
          <w:rFonts w:eastAsiaTheme="minorEastAsia"/>
          <w:sz w:val="20"/>
          <w:szCs w:val="20"/>
          <w:lang w:val="ro-RO" w:eastAsia="ro-RO"/>
        </w:rPr>
        <w:t xml:space="preserve">0 </w:t>
      </w:r>
      <w:r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A30788" w:rsidRDefault="00A30788" w:rsidP="00FC1C13">
      <w:pPr>
        <w:widowControl w:val="0"/>
        <w:autoSpaceDE w:val="0"/>
        <w:autoSpaceDN w:val="0"/>
        <w:adjustRightInd w:val="0"/>
        <w:jc w:val="right"/>
        <w:rPr>
          <w:rFonts w:eastAsiaTheme="minorEastAsia"/>
          <w:b/>
          <w:bCs/>
          <w:sz w:val="20"/>
          <w:szCs w:val="20"/>
          <w:lang w:val="ro-RO" w:eastAsia="ro-RO"/>
        </w:rPr>
      </w:pPr>
    </w:p>
    <w:p w:rsidR="00A30788" w:rsidRDefault="00A30788" w:rsidP="00FC1C13">
      <w:pPr>
        <w:widowControl w:val="0"/>
        <w:autoSpaceDE w:val="0"/>
        <w:autoSpaceDN w:val="0"/>
        <w:adjustRightInd w:val="0"/>
        <w:jc w:val="right"/>
        <w:rPr>
          <w:rFonts w:eastAsiaTheme="minorEastAsia"/>
          <w:b/>
          <w:bCs/>
          <w:sz w:val="20"/>
          <w:szCs w:val="20"/>
          <w:lang w:val="ro-RO" w:eastAsia="ro-RO"/>
        </w:rPr>
      </w:pPr>
    </w:p>
    <w:p w:rsidR="00A30788" w:rsidRDefault="00A30788" w:rsidP="00FC1C13">
      <w:pPr>
        <w:widowControl w:val="0"/>
        <w:autoSpaceDE w:val="0"/>
        <w:autoSpaceDN w:val="0"/>
        <w:adjustRightInd w:val="0"/>
        <w:jc w:val="right"/>
        <w:rPr>
          <w:rFonts w:eastAsiaTheme="minorEastAsia"/>
          <w:b/>
          <w:bCs/>
          <w:sz w:val="20"/>
          <w:szCs w:val="20"/>
          <w:lang w:val="ro-RO" w:eastAsia="ro-RO"/>
        </w:rPr>
      </w:pPr>
    </w:p>
    <w:p w:rsidR="00A30788" w:rsidRDefault="00A30788" w:rsidP="00FC1C13">
      <w:pPr>
        <w:widowControl w:val="0"/>
        <w:autoSpaceDE w:val="0"/>
        <w:autoSpaceDN w:val="0"/>
        <w:adjustRightInd w:val="0"/>
        <w:jc w:val="right"/>
        <w:rPr>
          <w:rFonts w:eastAsiaTheme="minorEastAsia"/>
          <w:b/>
          <w:bCs/>
          <w:sz w:val="20"/>
          <w:szCs w:val="20"/>
          <w:lang w:val="ro-RO" w:eastAsia="ro-RO"/>
        </w:rPr>
      </w:pPr>
    </w:p>
    <w:p w:rsidR="00F05AEB" w:rsidRDefault="00F05AEB" w:rsidP="00F05AEB">
      <w:pPr>
        <w:rPr>
          <w:rFonts w:eastAsiaTheme="minorEastAsia"/>
          <w:sz w:val="20"/>
          <w:szCs w:val="20"/>
          <w:lang w:val="ro-RO" w:eastAsia="ro-RO"/>
        </w:rPr>
      </w:pPr>
    </w:p>
    <w:p w:rsidR="007003A4" w:rsidRDefault="007003A4" w:rsidP="00FC1C13">
      <w:pPr>
        <w:rPr>
          <w:rFonts w:eastAsiaTheme="minorEastAsia"/>
          <w:sz w:val="20"/>
          <w:szCs w:val="20"/>
          <w:lang w:val="ro-RO" w:eastAsia="ro-RO"/>
        </w:rPr>
      </w:pPr>
    </w:p>
    <w:p w:rsidR="00DC5930" w:rsidRPr="004E41E4" w:rsidRDefault="00AC3DF4" w:rsidP="00DC5930">
      <w:pPr>
        <w:jc w:val="right"/>
        <w:rPr>
          <w:b/>
          <w:color w:val="000000"/>
          <w:sz w:val="20"/>
          <w:szCs w:val="20"/>
          <w:lang w:val="ro-RO"/>
        </w:rPr>
      </w:pPr>
      <w:r>
        <w:rPr>
          <w:b/>
          <w:color w:val="000000"/>
          <w:sz w:val="20"/>
          <w:szCs w:val="20"/>
          <w:lang w:val="ro-RO"/>
        </w:rPr>
        <w:t>FORMULAR 6</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DC5930" w:rsidRPr="004E41E4" w:rsidRDefault="00DC5930" w:rsidP="00DC5930">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5055E6" w:rsidRDefault="005055E6" w:rsidP="00DC5930">
      <w:pPr>
        <w:rPr>
          <w:sz w:val="20"/>
          <w:szCs w:val="20"/>
          <w:lang w:val="ro-RO"/>
        </w:rPr>
      </w:pPr>
    </w:p>
    <w:p w:rsidR="005055E6" w:rsidRDefault="005055E6" w:rsidP="00DC5930">
      <w:pPr>
        <w:rPr>
          <w:sz w:val="20"/>
          <w:szCs w:val="20"/>
          <w:lang w:val="ro-RO"/>
        </w:rPr>
      </w:pPr>
    </w:p>
    <w:p w:rsidR="005055E6" w:rsidRDefault="005055E6" w:rsidP="00DC5930">
      <w:pPr>
        <w:rPr>
          <w:sz w:val="20"/>
          <w:szCs w:val="20"/>
          <w:lang w:val="ro-RO"/>
        </w:rPr>
      </w:pPr>
    </w:p>
    <w:p w:rsidR="00917D6F" w:rsidRDefault="00917D6F" w:rsidP="00DC5930">
      <w:pPr>
        <w:rPr>
          <w:sz w:val="20"/>
          <w:szCs w:val="20"/>
          <w:lang w:val="ro-RO"/>
        </w:rPr>
      </w:pPr>
    </w:p>
    <w:p w:rsidR="00917D6F" w:rsidRDefault="00917D6F" w:rsidP="00DC5930">
      <w:pPr>
        <w:rPr>
          <w:sz w:val="20"/>
          <w:szCs w:val="20"/>
          <w:lang w:val="ro-RO"/>
        </w:rPr>
      </w:pPr>
    </w:p>
    <w:p w:rsidR="008C3D0D" w:rsidRPr="004E41E4" w:rsidRDefault="008C3D0D" w:rsidP="00DC5930">
      <w:pPr>
        <w:rPr>
          <w:sz w:val="20"/>
          <w:szCs w:val="20"/>
          <w:lang w:val="ro-RO"/>
        </w:rPr>
      </w:pPr>
    </w:p>
    <w:p w:rsidR="00DC5930" w:rsidRPr="004E41E4" w:rsidRDefault="00DC5930" w:rsidP="00DC5930">
      <w:pPr>
        <w:spacing w:after="200" w:line="276" w:lineRule="auto"/>
        <w:rPr>
          <w:rFonts w:eastAsiaTheme="minorHAnsi"/>
          <w:sz w:val="20"/>
          <w:szCs w:val="20"/>
          <w:lang w:val="ro-RO"/>
        </w:rPr>
      </w:pPr>
    </w:p>
    <w:p w:rsidR="00DC5930" w:rsidRPr="004E41E4" w:rsidRDefault="00AC3DF4" w:rsidP="00DC5930">
      <w:pPr>
        <w:jc w:val="right"/>
        <w:rPr>
          <w:b/>
          <w:sz w:val="20"/>
          <w:szCs w:val="20"/>
          <w:lang w:val="es-ES"/>
        </w:rPr>
      </w:pPr>
      <w:r>
        <w:rPr>
          <w:b/>
          <w:sz w:val="20"/>
          <w:szCs w:val="20"/>
          <w:lang w:val="es-ES"/>
        </w:rPr>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DC5930" w:rsidRDefault="00DC5930" w:rsidP="00DC5930">
      <w:pPr>
        <w:ind w:right="-90"/>
        <w:jc w:val="both"/>
        <w:rPr>
          <w:rFonts w:ascii="Arial" w:eastAsiaTheme="minorEastAsia" w:hAnsi="Arial" w:cs="Arial"/>
          <w:b/>
          <w:i/>
          <w:sz w:val="20"/>
          <w:szCs w:val="20"/>
          <w:lang w:val="ro-RO" w:eastAsia="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Pr="004E41E4">
        <w:rPr>
          <w:sz w:val="20"/>
          <w:szCs w:val="20"/>
          <w:lang w:val="ro-RO"/>
        </w:rPr>
        <w:t>:</w:t>
      </w:r>
      <w:r w:rsidRPr="00040BCB">
        <w:rPr>
          <w:rFonts w:ascii="Arial" w:eastAsiaTheme="minorEastAsia" w:hAnsi="Arial" w:cs="Arial"/>
          <w:b/>
          <w:i/>
          <w:sz w:val="20"/>
          <w:szCs w:val="20"/>
          <w:lang w:val="ro-RO" w:eastAsia="ro-RO"/>
        </w:rPr>
        <w:t xml:space="preserve"> </w:t>
      </w:r>
    </w:p>
    <w:p w:rsidR="00A30788" w:rsidRPr="00A30788" w:rsidRDefault="00A30788" w:rsidP="00A30788">
      <w:pPr>
        <w:pStyle w:val="NoSpacing"/>
        <w:jc w:val="center"/>
        <w:rPr>
          <w:b/>
          <w:i/>
          <w:sz w:val="20"/>
          <w:szCs w:val="20"/>
        </w:rPr>
      </w:pPr>
      <w:r w:rsidRPr="00A30788">
        <w:rPr>
          <w:b/>
          <w:i/>
          <w:sz w:val="20"/>
          <w:szCs w:val="20"/>
        </w:rPr>
        <w:t xml:space="preserve">Sistem control Acces pentru Sala Polivalenta si sala de sport de la Baza Sportiva Onesti </w:t>
      </w:r>
    </w:p>
    <w:p w:rsidR="00A30788" w:rsidRPr="00A30788" w:rsidRDefault="00A30788" w:rsidP="00A30788">
      <w:pPr>
        <w:pStyle w:val="NoSpacing"/>
        <w:jc w:val="center"/>
        <w:rPr>
          <w:b/>
          <w:i/>
          <w:sz w:val="20"/>
          <w:szCs w:val="20"/>
        </w:rPr>
      </w:pPr>
    </w:p>
    <w:p w:rsidR="00A30788" w:rsidRPr="00A30788" w:rsidRDefault="00A30788" w:rsidP="00A30788">
      <w:pPr>
        <w:pStyle w:val="NoSpacing"/>
        <w:jc w:val="center"/>
        <w:rPr>
          <w:b/>
          <w:i/>
          <w:sz w:val="20"/>
          <w:szCs w:val="20"/>
        </w:rPr>
      </w:pPr>
      <w:r w:rsidRPr="00A30788">
        <w:rPr>
          <w:b/>
          <w:i/>
          <w:sz w:val="20"/>
          <w:szCs w:val="20"/>
        </w:rPr>
        <w:t>Cod de clasificare</w:t>
      </w:r>
    </w:p>
    <w:p w:rsidR="00A30788" w:rsidRPr="00A30788" w:rsidRDefault="00A30788" w:rsidP="00A30788">
      <w:pPr>
        <w:pStyle w:val="NoSpacing"/>
        <w:jc w:val="center"/>
        <w:rPr>
          <w:b/>
          <w:i/>
          <w:sz w:val="20"/>
          <w:szCs w:val="20"/>
        </w:rPr>
      </w:pPr>
      <w:r w:rsidRPr="00A30788">
        <w:rPr>
          <w:b/>
          <w:i/>
          <w:sz w:val="20"/>
          <w:szCs w:val="20"/>
        </w:rPr>
        <w:t xml:space="preserve"> CPV 42961100-1 sisteme de control al accesului ; </w:t>
      </w:r>
    </w:p>
    <w:p w:rsidR="00DC5930" w:rsidRDefault="00A30788" w:rsidP="00A30788">
      <w:pPr>
        <w:pStyle w:val="NoSpacing"/>
        <w:jc w:val="center"/>
        <w:rPr>
          <w:rFonts w:ascii="Arial" w:hAnsi="Arial" w:cs="Arial"/>
          <w:b/>
          <w:i/>
          <w:sz w:val="20"/>
          <w:szCs w:val="20"/>
          <w:lang w:val="en-US"/>
        </w:rPr>
      </w:pPr>
      <w:r w:rsidRPr="00A30788">
        <w:rPr>
          <w:b/>
          <w:i/>
          <w:sz w:val="20"/>
          <w:szCs w:val="20"/>
        </w:rPr>
        <w:t xml:space="preserve">          31682530-4 (surse de energie de urgenta)</w:t>
      </w:r>
    </w:p>
    <w:p w:rsidR="00DC5930" w:rsidRPr="004E41E4" w:rsidRDefault="00DC5930" w:rsidP="00DC5930">
      <w:pPr>
        <w:ind w:right="-90"/>
        <w:jc w:val="both"/>
        <w:rPr>
          <w:b/>
          <w:sz w:val="20"/>
          <w:szCs w:val="20"/>
          <w:lang w:val="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Data completării:_____/_____/_____.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Subsemnatul____________, în calitate de ___________________________, legal autorizat să semnez</w:t>
      </w:r>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(semnatura autorizată)</w:t>
      </w:r>
      <w:r w:rsidRPr="004E41E4">
        <w:rPr>
          <w:i/>
          <w:sz w:val="20"/>
          <w:szCs w:val="20"/>
          <w:lang w:val="es-ES"/>
        </w:rPr>
        <w:tab/>
      </w:r>
      <w:r w:rsidRPr="004E41E4">
        <w:rPr>
          <w:i/>
          <w:sz w:val="20"/>
          <w:szCs w:val="20"/>
          <w:lang w:val="es-ES"/>
        </w:rPr>
        <w:tab/>
        <w:t xml:space="preserve"> (calitatea de reprezentare)</w:t>
      </w:r>
    </w:p>
    <w:p w:rsidR="00DC5930" w:rsidRPr="004E41E4" w:rsidRDefault="00DC5930" w:rsidP="00DC5930">
      <w:pPr>
        <w:rPr>
          <w:b/>
          <w:sz w:val="20"/>
          <w:szCs w:val="20"/>
          <w:lang w:val="es-ES"/>
        </w:rPr>
      </w:pPr>
      <w:r w:rsidRPr="004E41E4">
        <w:rPr>
          <w:b/>
          <w:sz w:val="20"/>
          <w:szCs w:val="20"/>
          <w:lang w:val="es-ES"/>
        </w:rPr>
        <w:t>oferta pentru şi în numele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(denumirea/numele ofertantului</w:t>
      </w:r>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lastRenderedPageBreak/>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A30788" w:rsidRPr="00A30788" w:rsidRDefault="00A30788" w:rsidP="00A30788">
      <w:pPr>
        <w:jc w:val="both"/>
        <w:rPr>
          <w:rFonts w:eastAsiaTheme="minorEastAsia"/>
          <w:b/>
          <w:i/>
          <w:sz w:val="20"/>
          <w:szCs w:val="20"/>
          <w:lang w:val="ro-RO" w:eastAsia="ro-RO"/>
        </w:rPr>
      </w:pPr>
      <w:r w:rsidRPr="00A30788">
        <w:rPr>
          <w:rFonts w:eastAsiaTheme="minorEastAsia"/>
          <w:b/>
          <w:i/>
          <w:sz w:val="20"/>
          <w:szCs w:val="20"/>
          <w:lang w:val="ro-RO" w:eastAsia="ro-RO"/>
        </w:rPr>
        <w:t xml:space="preserve">Sistem control Acces pentru Sala Polivalenta si sala de sport de la Baza Sportiva Onesti </w:t>
      </w:r>
    </w:p>
    <w:p w:rsidR="00A30788" w:rsidRPr="00A30788" w:rsidRDefault="00A30788" w:rsidP="00A30788">
      <w:pPr>
        <w:jc w:val="both"/>
        <w:rPr>
          <w:rFonts w:eastAsiaTheme="minorEastAsia"/>
          <w:b/>
          <w:i/>
          <w:sz w:val="20"/>
          <w:szCs w:val="20"/>
          <w:lang w:val="ro-RO" w:eastAsia="ro-RO"/>
        </w:rPr>
      </w:pPr>
    </w:p>
    <w:p w:rsidR="00A30788" w:rsidRPr="00A30788" w:rsidRDefault="00A30788" w:rsidP="00A30788">
      <w:pPr>
        <w:jc w:val="both"/>
        <w:rPr>
          <w:rFonts w:eastAsiaTheme="minorEastAsia"/>
          <w:b/>
          <w:i/>
          <w:sz w:val="20"/>
          <w:szCs w:val="20"/>
          <w:lang w:val="ro-RO" w:eastAsia="ro-RO"/>
        </w:rPr>
      </w:pPr>
      <w:r w:rsidRPr="00A30788">
        <w:rPr>
          <w:rFonts w:eastAsiaTheme="minorEastAsia"/>
          <w:b/>
          <w:i/>
          <w:sz w:val="20"/>
          <w:szCs w:val="20"/>
          <w:lang w:val="ro-RO" w:eastAsia="ro-RO"/>
        </w:rPr>
        <w:t>Cod de clasificare</w:t>
      </w:r>
    </w:p>
    <w:p w:rsidR="00A30788" w:rsidRPr="00A30788" w:rsidRDefault="00A30788" w:rsidP="00A30788">
      <w:pPr>
        <w:jc w:val="both"/>
        <w:rPr>
          <w:rFonts w:eastAsiaTheme="minorEastAsia"/>
          <w:b/>
          <w:i/>
          <w:sz w:val="20"/>
          <w:szCs w:val="20"/>
          <w:lang w:val="ro-RO" w:eastAsia="ro-RO"/>
        </w:rPr>
      </w:pPr>
      <w:r w:rsidRPr="00A30788">
        <w:rPr>
          <w:rFonts w:eastAsiaTheme="minorEastAsia"/>
          <w:b/>
          <w:i/>
          <w:sz w:val="20"/>
          <w:szCs w:val="20"/>
          <w:lang w:val="ro-RO" w:eastAsia="ro-RO"/>
        </w:rPr>
        <w:t xml:space="preserve"> CPV 42961100-1 sisteme de control al accesului ; </w:t>
      </w:r>
    </w:p>
    <w:p w:rsidR="00A30788" w:rsidRDefault="00A30788" w:rsidP="00A30788">
      <w:pPr>
        <w:jc w:val="both"/>
        <w:rPr>
          <w:rFonts w:eastAsiaTheme="minorEastAsia"/>
          <w:b/>
          <w:i/>
          <w:sz w:val="20"/>
          <w:szCs w:val="20"/>
          <w:lang w:val="ro-RO" w:eastAsia="ro-RO"/>
        </w:rPr>
      </w:pPr>
      <w:r w:rsidRPr="00A30788">
        <w:rPr>
          <w:rFonts w:eastAsiaTheme="minorEastAsia"/>
          <w:b/>
          <w:i/>
          <w:sz w:val="20"/>
          <w:szCs w:val="20"/>
          <w:lang w:val="ro-RO" w:eastAsia="ro-RO"/>
        </w:rPr>
        <w:t xml:space="preserve">          31682530-4 (surse de energie de urgenta)</w:t>
      </w:r>
    </w:p>
    <w:p w:rsidR="00DC5930" w:rsidRPr="00023F0D" w:rsidRDefault="00DC5930" w:rsidP="00A30788">
      <w:pPr>
        <w:jc w:val="both"/>
        <w:rPr>
          <w:sz w:val="20"/>
          <w:szCs w:val="20"/>
          <w:lang w:val="ro-RO"/>
        </w:rPr>
      </w:pPr>
      <w:bookmarkStart w:id="0" w:name="_GoBack"/>
      <w:bookmarkEnd w:id="0"/>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completării:_____/_____/_____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(semnatura autorizată)</w:t>
      </w:r>
      <w:r w:rsidRPr="004E41E4">
        <w:rPr>
          <w:i/>
          <w:color w:val="000000"/>
          <w:sz w:val="20"/>
          <w:szCs w:val="20"/>
          <w:lang w:val="es-ES"/>
        </w:rPr>
        <w:tab/>
        <w:t xml:space="preserve">                      (calitatea de reprezentare)</w:t>
      </w:r>
    </w:p>
    <w:p w:rsidR="00DC5930" w:rsidRPr="004E41E4" w:rsidRDefault="00DC5930" w:rsidP="00DC5930">
      <w:pPr>
        <w:rPr>
          <w:b/>
          <w:color w:val="000000"/>
          <w:sz w:val="20"/>
          <w:szCs w:val="20"/>
          <w:lang w:val="es-ES"/>
        </w:rPr>
      </w:pPr>
      <w:r w:rsidRPr="004E41E4">
        <w:rPr>
          <w:b/>
          <w:color w:val="000000"/>
          <w:sz w:val="20"/>
          <w:szCs w:val="20"/>
          <w:lang w:val="es-ES"/>
        </w:rPr>
        <w:t>oferta pentru şi în numele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(denumirea/numele operatorului economic)</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Pr="00CD4653" w:rsidRDefault="00DC5930" w:rsidP="00FC1C13">
      <w:pPr>
        <w:rPr>
          <w:rFonts w:eastAsiaTheme="minorEastAsia"/>
          <w:sz w:val="20"/>
          <w:szCs w:val="20"/>
          <w:lang w:val="ro-RO" w:eastAsia="ro-RO"/>
        </w:rPr>
      </w:pPr>
    </w:p>
    <w:sectPr w:rsidR="00DC5930" w:rsidRPr="00CD4653" w:rsidSect="000E03B4">
      <w:pgSz w:w="11906" w:h="16838" w:code="9"/>
      <w:pgMar w:top="1008" w:right="720"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A4D" w:rsidRDefault="00DC2A4D">
      <w:r>
        <w:separator/>
      </w:r>
    </w:p>
  </w:endnote>
  <w:endnote w:type="continuationSeparator" w:id="0">
    <w:p w:rsidR="00DC2A4D" w:rsidRDefault="00DC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7E" w:rsidRDefault="004D627E"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627E" w:rsidRDefault="004D627E"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7E" w:rsidRDefault="004D627E" w:rsidP="006B3567">
    <w:pPr>
      <w:pStyle w:val="Footer"/>
      <w:jc w:val="right"/>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A30788">
      <w:rPr>
        <w:b/>
        <w:bCs/>
        <w:noProof/>
        <w:sz w:val="16"/>
        <w:szCs w:val="16"/>
      </w:rPr>
      <w:t>12</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A30788">
      <w:rPr>
        <w:b/>
        <w:bCs/>
        <w:noProof/>
        <w:sz w:val="16"/>
        <w:szCs w:val="16"/>
      </w:rPr>
      <w:t>12</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A4D" w:rsidRDefault="00DC2A4D">
      <w:r>
        <w:separator/>
      </w:r>
    </w:p>
  </w:footnote>
  <w:footnote w:type="continuationSeparator" w:id="0">
    <w:p w:rsidR="00DC2A4D" w:rsidRDefault="00DC2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3F0D"/>
    <w:rsid w:val="00031516"/>
    <w:rsid w:val="00040BCB"/>
    <w:rsid w:val="00043148"/>
    <w:rsid w:val="00044CDC"/>
    <w:rsid w:val="00062FC8"/>
    <w:rsid w:val="00063201"/>
    <w:rsid w:val="000729D7"/>
    <w:rsid w:val="00076055"/>
    <w:rsid w:val="000A3CF1"/>
    <w:rsid w:val="000C01A5"/>
    <w:rsid w:val="000C3DB8"/>
    <w:rsid w:val="000C52F6"/>
    <w:rsid w:val="000D34F7"/>
    <w:rsid w:val="000D4970"/>
    <w:rsid w:val="000E03B4"/>
    <w:rsid w:val="000E1D3D"/>
    <w:rsid w:val="000F65DF"/>
    <w:rsid w:val="001002B5"/>
    <w:rsid w:val="001113B3"/>
    <w:rsid w:val="001126F6"/>
    <w:rsid w:val="00113EB3"/>
    <w:rsid w:val="00130C89"/>
    <w:rsid w:val="00131111"/>
    <w:rsid w:val="00142D81"/>
    <w:rsid w:val="00147A93"/>
    <w:rsid w:val="001503A6"/>
    <w:rsid w:val="00154F59"/>
    <w:rsid w:val="00162680"/>
    <w:rsid w:val="00167A9A"/>
    <w:rsid w:val="00175DC6"/>
    <w:rsid w:val="001B5F76"/>
    <w:rsid w:val="001C380F"/>
    <w:rsid w:val="001C40BE"/>
    <w:rsid w:val="001D5364"/>
    <w:rsid w:val="001F4F6C"/>
    <w:rsid w:val="00200858"/>
    <w:rsid w:val="00207660"/>
    <w:rsid w:val="002137F3"/>
    <w:rsid w:val="002275A3"/>
    <w:rsid w:val="002364D7"/>
    <w:rsid w:val="0024344E"/>
    <w:rsid w:val="00256A14"/>
    <w:rsid w:val="00263DCD"/>
    <w:rsid w:val="00272442"/>
    <w:rsid w:val="002752F4"/>
    <w:rsid w:val="00290245"/>
    <w:rsid w:val="002A0BC4"/>
    <w:rsid w:val="002A46E3"/>
    <w:rsid w:val="002B7F62"/>
    <w:rsid w:val="002D30C1"/>
    <w:rsid w:val="002D3858"/>
    <w:rsid w:val="002E065F"/>
    <w:rsid w:val="002F3AC9"/>
    <w:rsid w:val="003117BC"/>
    <w:rsid w:val="00311CE2"/>
    <w:rsid w:val="00320C84"/>
    <w:rsid w:val="00323E18"/>
    <w:rsid w:val="003247DB"/>
    <w:rsid w:val="00332893"/>
    <w:rsid w:val="00345AC1"/>
    <w:rsid w:val="00347258"/>
    <w:rsid w:val="0035039E"/>
    <w:rsid w:val="003708BC"/>
    <w:rsid w:val="00374159"/>
    <w:rsid w:val="00375352"/>
    <w:rsid w:val="003811F8"/>
    <w:rsid w:val="00391E85"/>
    <w:rsid w:val="003A252E"/>
    <w:rsid w:val="003A33EA"/>
    <w:rsid w:val="003C1097"/>
    <w:rsid w:val="003C340D"/>
    <w:rsid w:val="003C774F"/>
    <w:rsid w:val="003E03FE"/>
    <w:rsid w:val="003E1F48"/>
    <w:rsid w:val="003E47B2"/>
    <w:rsid w:val="003E5D5D"/>
    <w:rsid w:val="003E7E0A"/>
    <w:rsid w:val="003F185A"/>
    <w:rsid w:val="003F27CA"/>
    <w:rsid w:val="003F484F"/>
    <w:rsid w:val="003F4A41"/>
    <w:rsid w:val="003F606F"/>
    <w:rsid w:val="00402CE4"/>
    <w:rsid w:val="004159A4"/>
    <w:rsid w:val="00431B38"/>
    <w:rsid w:val="00433A5E"/>
    <w:rsid w:val="00435E19"/>
    <w:rsid w:val="004456CF"/>
    <w:rsid w:val="00445C5D"/>
    <w:rsid w:val="004616F7"/>
    <w:rsid w:val="004668E9"/>
    <w:rsid w:val="00470DFF"/>
    <w:rsid w:val="00490A4B"/>
    <w:rsid w:val="00492B3F"/>
    <w:rsid w:val="00493B4A"/>
    <w:rsid w:val="004B5B66"/>
    <w:rsid w:val="004B6AFC"/>
    <w:rsid w:val="004C2641"/>
    <w:rsid w:val="004C3533"/>
    <w:rsid w:val="004C718A"/>
    <w:rsid w:val="004D23D2"/>
    <w:rsid w:val="004D627E"/>
    <w:rsid w:val="004E07AC"/>
    <w:rsid w:val="004E38A1"/>
    <w:rsid w:val="004E41E4"/>
    <w:rsid w:val="004E5EB3"/>
    <w:rsid w:val="004E7E23"/>
    <w:rsid w:val="004F267B"/>
    <w:rsid w:val="005027AF"/>
    <w:rsid w:val="00503C50"/>
    <w:rsid w:val="00504C4C"/>
    <w:rsid w:val="005055E6"/>
    <w:rsid w:val="00520032"/>
    <w:rsid w:val="00536523"/>
    <w:rsid w:val="0054296B"/>
    <w:rsid w:val="00565FBC"/>
    <w:rsid w:val="00580E5D"/>
    <w:rsid w:val="00591D80"/>
    <w:rsid w:val="00594BF5"/>
    <w:rsid w:val="005C6904"/>
    <w:rsid w:val="005C7205"/>
    <w:rsid w:val="005D03EC"/>
    <w:rsid w:val="005F1984"/>
    <w:rsid w:val="005F25A5"/>
    <w:rsid w:val="005F3113"/>
    <w:rsid w:val="00616D82"/>
    <w:rsid w:val="00617EE1"/>
    <w:rsid w:val="006261AA"/>
    <w:rsid w:val="00647698"/>
    <w:rsid w:val="0066133E"/>
    <w:rsid w:val="00665BF4"/>
    <w:rsid w:val="006838DC"/>
    <w:rsid w:val="00683A5B"/>
    <w:rsid w:val="006846C6"/>
    <w:rsid w:val="00690901"/>
    <w:rsid w:val="00692309"/>
    <w:rsid w:val="006A0ADE"/>
    <w:rsid w:val="006B3567"/>
    <w:rsid w:val="006B4017"/>
    <w:rsid w:val="006B4ED1"/>
    <w:rsid w:val="006C3BAF"/>
    <w:rsid w:val="006E2C3D"/>
    <w:rsid w:val="006F1A04"/>
    <w:rsid w:val="006F5BF9"/>
    <w:rsid w:val="007003A4"/>
    <w:rsid w:val="007076CE"/>
    <w:rsid w:val="00710750"/>
    <w:rsid w:val="00716C69"/>
    <w:rsid w:val="007228BD"/>
    <w:rsid w:val="00737C51"/>
    <w:rsid w:val="00740642"/>
    <w:rsid w:val="0074403E"/>
    <w:rsid w:val="00744E54"/>
    <w:rsid w:val="00752E92"/>
    <w:rsid w:val="007571FA"/>
    <w:rsid w:val="007D0AB1"/>
    <w:rsid w:val="007D212B"/>
    <w:rsid w:val="007D7325"/>
    <w:rsid w:val="007D75F7"/>
    <w:rsid w:val="00806B9B"/>
    <w:rsid w:val="00807C30"/>
    <w:rsid w:val="00820D4F"/>
    <w:rsid w:val="00840144"/>
    <w:rsid w:val="0086078E"/>
    <w:rsid w:val="0087253B"/>
    <w:rsid w:val="00873CFF"/>
    <w:rsid w:val="0088560A"/>
    <w:rsid w:val="00890E25"/>
    <w:rsid w:val="008A1FC9"/>
    <w:rsid w:val="008C16DC"/>
    <w:rsid w:val="008C3D0D"/>
    <w:rsid w:val="008C71E7"/>
    <w:rsid w:val="008D02FD"/>
    <w:rsid w:val="008D14EE"/>
    <w:rsid w:val="008D3460"/>
    <w:rsid w:val="008E0C2C"/>
    <w:rsid w:val="008E12CD"/>
    <w:rsid w:val="009011F2"/>
    <w:rsid w:val="00912A79"/>
    <w:rsid w:val="00912B61"/>
    <w:rsid w:val="009144AA"/>
    <w:rsid w:val="00917D6F"/>
    <w:rsid w:val="0092070E"/>
    <w:rsid w:val="009244DB"/>
    <w:rsid w:val="00933FF4"/>
    <w:rsid w:val="00942823"/>
    <w:rsid w:val="00955BA1"/>
    <w:rsid w:val="00960ACE"/>
    <w:rsid w:val="009617F6"/>
    <w:rsid w:val="009661B1"/>
    <w:rsid w:val="0097102A"/>
    <w:rsid w:val="00971686"/>
    <w:rsid w:val="00971C83"/>
    <w:rsid w:val="00975172"/>
    <w:rsid w:val="00975B0D"/>
    <w:rsid w:val="00980647"/>
    <w:rsid w:val="009835EA"/>
    <w:rsid w:val="0098536D"/>
    <w:rsid w:val="00991203"/>
    <w:rsid w:val="009968AF"/>
    <w:rsid w:val="009A0B83"/>
    <w:rsid w:val="009A6234"/>
    <w:rsid w:val="009B3D24"/>
    <w:rsid w:val="009B58C4"/>
    <w:rsid w:val="009C0876"/>
    <w:rsid w:val="009D4664"/>
    <w:rsid w:val="009E50B1"/>
    <w:rsid w:val="009F41F8"/>
    <w:rsid w:val="00A0092E"/>
    <w:rsid w:val="00A046DB"/>
    <w:rsid w:val="00A065A6"/>
    <w:rsid w:val="00A20D3E"/>
    <w:rsid w:val="00A2315D"/>
    <w:rsid w:val="00A30640"/>
    <w:rsid w:val="00A30788"/>
    <w:rsid w:val="00A30F17"/>
    <w:rsid w:val="00A46689"/>
    <w:rsid w:val="00A7503A"/>
    <w:rsid w:val="00A861E8"/>
    <w:rsid w:val="00A864F0"/>
    <w:rsid w:val="00A8701C"/>
    <w:rsid w:val="00AA5F11"/>
    <w:rsid w:val="00AB15EE"/>
    <w:rsid w:val="00AB40FE"/>
    <w:rsid w:val="00AB5CCA"/>
    <w:rsid w:val="00AC287F"/>
    <w:rsid w:val="00AC3DF4"/>
    <w:rsid w:val="00AC407E"/>
    <w:rsid w:val="00AD167F"/>
    <w:rsid w:val="00AE7056"/>
    <w:rsid w:val="00AF40BF"/>
    <w:rsid w:val="00AF588B"/>
    <w:rsid w:val="00B027BF"/>
    <w:rsid w:val="00B04C16"/>
    <w:rsid w:val="00B0595C"/>
    <w:rsid w:val="00B07C81"/>
    <w:rsid w:val="00B10F4D"/>
    <w:rsid w:val="00B24660"/>
    <w:rsid w:val="00B44E57"/>
    <w:rsid w:val="00B538DF"/>
    <w:rsid w:val="00B658D7"/>
    <w:rsid w:val="00B72403"/>
    <w:rsid w:val="00B75C87"/>
    <w:rsid w:val="00B93945"/>
    <w:rsid w:val="00BB04B9"/>
    <w:rsid w:val="00BB5EB0"/>
    <w:rsid w:val="00BC131B"/>
    <w:rsid w:val="00BD4816"/>
    <w:rsid w:val="00BF4AA3"/>
    <w:rsid w:val="00C017BD"/>
    <w:rsid w:val="00C05BDE"/>
    <w:rsid w:val="00C3242E"/>
    <w:rsid w:val="00C32EEC"/>
    <w:rsid w:val="00C43261"/>
    <w:rsid w:val="00C451E8"/>
    <w:rsid w:val="00C57885"/>
    <w:rsid w:val="00C603F8"/>
    <w:rsid w:val="00C663CC"/>
    <w:rsid w:val="00CB4C46"/>
    <w:rsid w:val="00CB7F12"/>
    <w:rsid w:val="00CC3A0C"/>
    <w:rsid w:val="00CD1451"/>
    <w:rsid w:val="00CD4653"/>
    <w:rsid w:val="00CD7EE1"/>
    <w:rsid w:val="00CF1E80"/>
    <w:rsid w:val="00CF2165"/>
    <w:rsid w:val="00CF2A0F"/>
    <w:rsid w:val="00CF50C7"/>
    <w:rsid w:val="00CF7353"/>
    <w:rsid w:val="00D11716"/>
    <w:rsid w:val="00D14B05"/>
    <w:rsid w:val="00D218B0"/>
    <w:rsid w:val="00D23E1E"/>
    <w:rsid w:val="00D27C79"/>
    <w:rsid w:val="00D30D6F"/>
    <w:rsid w:val="00D3315E"/>
    <w:rsid w:val="00D533E9"/>
    <w:rsid w:val="00D618F8"/>
    <w:rsid w:val="00D76765"/>
    <w:rsid w:val="00D93CA0"/>
    <w:rsid w:val="00D96E90"/>
    <w:rsid w:val="00DC29B0"/>
    <w:rsid w:val="00DC2A4D"/>
    <w:rsid w:val="00DC5930"/>
    <w:rsid w:val="00DD0BE9"/>
    <w:rsid w:val="00DE2FEE"/>
    <w:rsid w:val="00E12B72"/>
    <w:rsid w:val="00E152C0"/>
    <w:rsid w:val="00E2572C"/>
    <w:rsid w:val="00E34466"/>
    <w:rsid w:val="00E348BB"/>
    <w:rsid w:val="00E45B70"/>
    <w:rsid w:val="00E464D0"/>
    <w:rsid w:val="00E5014E"/>
    <w:rsid w:val="00E562F3"/>
    <w:rsid w:val="00E726AD"/>
    <w:rsid w:val="00E75358"/>
    <w:rsid w:val="00E83300"/>
    <w:rsid w:val="00E834D8"/>
    <w:rsid w:val="00E92CE1"/>
    <w:rsid w:val="00EA0D64"/>
    <w:rsid w:val="00EA2F3E"/>
    <w:rsid w:val="00EA3F5A"/>
    <w:rsid w:val="00EB2655"/>
    <w:rsid w:val="00EB2C89"/>
    <w:rsid w:val="00EB3D30"/>
    <w:rsid w:val="00EC0488"/>
    <w:rsid w:val="00ED2744"/>
    <w:rsid w:val="00EF38C9"/>
    <w:rsid w:val="00F04A94"/>
    <w:rsid w:val="00F05AEB"/>
    <w:rsid w:val="00F20133"/>
    <w:rsid w:val="00F3000F"/>
    <w:rsid w:val="00F31F61"/>
    <w:rsid w:val="00F35B86"/>
    <w:rsid w:val="00F35CD3"/>
    <w:rsid w:val="00F567ED"/>
    <w:rsid w:val="00F61181"/>
    <w:rsid w:val="00F62DDB"/>
    <w:rsid w:val="00F62DFC"/>
    <w:rsid w:val="00F65D3A"/>
    <w:rsid w:val="00F7715D"/>
    <w:rsid w:val="00F843E7"/>
    <w:rsid w:val="00F86BFB"/>
    <w:rsid w:val="00F93E7A"/>
    <w:rsid w:val="00FA5972"/>
    <w:rsid w:val="00FB3763"/>
    <w:rsid w:val="00FB5533"/>
    <w:rsid w:val="00FC1C13"/>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77ECD-E157-4379-873F-93FB7F522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12</Pages>
  <Words>4398</Words>
  <Characters>25074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Botu Bogdan</cp:lastModifiedBy>
  <cp:revision>91</cp:revision>
  <cp:lastPrinted>2026-05-27T10:11:00Z</cp:lastPrinted>
  <dcterms:created xsi:type="dcterms:W3CDTF">2023-04-04T12:36:00Z</dcterms:created>
  <dcterms:modified xsi:type="dcterms:W3CDTF">2026-05-29T07:16:00Z</dcterms:modified>
</cp:coreProperties>
</file>