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4CE" w:rsidRPr="00910034" w:rsidRDefault="007254CE" w:rsidP="007254C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  <w:r w:rsidRPr="00910034">
        <w:rPr>
          <w:rFonts w:ascii="Times New Roman" w:eastAsia="Calibri" w:hAnsi="Times New Roman" w:cs="Times New Roman"/>
          <w:b/>
          <w:sz w:val="26"/>
          <w:szCs w:val="26"/>
          <w:lang w:val="ro-RO"/>
        </w:rPr>
        <w:t>A N E X A nr. 6a</w:t>
      </w:r>
    </w:p>
    <w:p w:rsidR="007254CE" w:rsidRPr="00910034" w:rsidRDefault="007254CE" w:rsidP="007254C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  <w:r w:rsidRPr="00910034">
        <w:rPr>
          <w:rFonts w:ascii="Times New Roman" w:eastAsia="Calibri" w:hAnsi="Times New Roman" w:cs="Times New Roman"/>
          <w:b/>
          <w:sz w:val="26"/>
          <w:szCs w:val="26"/>
          <w:lang w:val="ro-RO"/>
        </w:rPr>
        <w:t xml:space="preserve">                                                                                la Hotărârea nr.</w:t>
      </w:r>
      <w:r w:rsidR="00C141EE">
        <w:rPr>
          <w:rFonts w:ascii="Times New Roman" w:eastAsia="Calibri" w:hAnsi="Times New Roman" w:cs="Times New Roman"/>
          <w:b/>
          <w:sz w:val="26"/>
          <w:szCs w:val="26"/>
          <w:lang w:val="ro-RO"/>
        </w:rPr>
        <w:t>327</w:t>
      </w:r>
    </w:p>
    <w:p w:rsidR="007254CE" w:rsidRPr="00910034" w:rsidRDefault="007254CE" w:rsidP="007254C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  <w:r w:rsidRPr="00910034"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          </w:t>
      </w:r>
      <w:r w:rsidRPr="00910034">
        <w:rPr>
          <w:rFonts w:ascii="Times New Roman" w:eastAsia="Calibri" w:hAnsi="Times New Roman" w:cs="Times New Roman"/>
          <w:b/>
          <w:sz w:val="26"/>
          <w:szCs w:val="26"/>
          <w:lang w:val="ro-RO"/>
        </w:rPr>
        <w:t xml:space="preserve">din </w:t>
      </w:r>
      <w:r w:rsidR="00C141EE">
        <w:rPr>
          <w:rFonts w:ascii="Times New Roman" w:eastAsia="Calibri" w:hAnsi="Times New Roman" w:cs="Times New Roman"/>
          <w:b/>
          <w:sz w:val="26"/>
          <w:szCs w:val="26"/>
          <w:lang w:val="ro-RO"/>
        </w:rPr>
        <w:t>1</w:t>
      </w:r>
      <w:r w:rsidR="00E141FF">
        <w:rPr>
          <w:rFonts w:ascii="Times New Roman" w:eastAsia="Calibri" w:hAnsi="Times New Roman" w:cs="Times New Roman"/>
          <w:b/>
          <w:sz w:val="26"/>
          <w:szCs w:val="26"/>
          <w:lang w:val="ro-RO"/>
        </w:rPr>
        <w:t>8</w:t>
      </w:r>
      <w:r w:rsidR="00C141EE">
        <w:rPr>
          <w:rFonts w:ascii="Times New Roman" w:eastAsia="Calibri" w:hAnsi="Times New Roman" w:cs="Times New Roman"/>
          <w:b/>
          <w:sz w:val="26"/>
          <w:szCs w:val="26"/>
          <w:lang w:val="ro-RO"/>
        </w:rPr>
        <w:t xml:space="preserve"> decembrie </w:t>
      </w:r>
      <w:r w:rsidRPr="00910034">
        <w:rPr>
          <w:rFonts w:ascii="Times New Roman" w:eastAsia="Calibri" w:hAnsi="Times New Roman" w:cs="Times New Roman"/>
          <w:b/>
          <w:sz w:val="26"/>
          <w:szCs w:val="26"/>
          <w:lang w:val="ro-RO"/>
        </w:rPr>
        <w:t>202</w:t>
      </w:r>
      <w:r w:rsidR="005947DE" w:rsidRPr="00910034">
        <w:rPr>
          <w:rFonts w:ascii="Times New Roman" w:eastAsia="Calibri" w:hAnsi="Times New Roman" w:cs="Times New Roman"/>
          <w:b/>
          <w:sz w:val="26"/>
          <w:szCs w:val="26"/>
          <w:lang w:val="ro-RO"/>
        </w:rPr>
        <w:t>3</w:t>
      </w:r>
      <w:r w:rsidRPr="00910034">
        <w:rPr>
          <w:rFonts w:ascii="Times New Roman" w:eastAsia="Calibri" w:hAnsi="Times New Roman" w:cs="Times New Roman"/>
          <w:b/>
          <w:sz w:val="26"/>
          <w:szCs w:val="26"/>
          <w:lang w:val="ro-RO"/>
        </w:rPr>
        <w:t xml:space="preserve">  </w:t>
      </w:r>
    </w:p>
    <w:p w:rsidR="008F32B3" w:rsidRPr="00910034" w:rsidRDefault="008F32B3" w:rsidP="008F32B3">
      <w:pPr>
        <w:tabs>
          <w:tab w:val="left" w:pos="8280"/>
          <w:tab w:val="left" w:pos="88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910034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 </w:t>
      </w:r>
      <w:r w:rsidRPr="00910034">
        <w:rPr>
          <w:rFonts w:ascii="Times New Roman" w:eastAsia="Calibri" w:hAnsi="Times New Roman" w:cs="Times New Roman"/>
          <w:sz w:val="26"/>
          <w:szCs w:val="26"/>
          <w:lang w:val="ro-RO"/>
        </w:rPr>
        <w:tab/>
      </w:r>
      <w:r w:rsidRPr="00910034">
        <w:rPr>
          <w:rFonts w:ascii="Times New Roman" w:eastAsia="Calibri" w:hAnsi="Times New Roman" w:cs="Times New Roman"/>
          <w:sz w:val="26"/>
          <w:szCs w:val="26"/>
          <w:lang w:val="ro-RO"/>
        </w:rPr>
        <w:tab/>
      </w:r>
    </w:p>
    <w:tbl>
      <w:tblPr>
        <w:tblStyle w:val="TableGrid1"/>
        <w:tblW w:w="11737" w:type="dxa"/>
        <w:tblInd w:w="-1134" w:type="dxa"/>
        <w:tblLook w:val="04A0" w:firstRow="1" w:lastRow="0" w:firstColumn="1" w:lastColumn="0" w:noHBand="0" w:noVBand="1"/>
      </w:tblPr>
      <w:tblGrid>
        <w:gridCol w:w="3742"/>
        <w:gridCol w:w="3742"/>
        <w:gridCol w:w="236"/>
        <w:gridCol w:w="4017"/>
      </w:tblGrid>
      <w:tr w:rsidR="00910034" w:rsidRPr="00910034" w:rsidTr="00C141EE">
        <w:trPr>
          <w:trHeight w:val="2218"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32B3" w:rsidRPr="00910034" w:rsidRDefault="008F32B3" w:rsidP="00DE06F4">
            <w:pPr>
              <w:jc w:val="center"/>
              <w:rPr>
                <w:rFonts w:ascii="Times New Roman" w:hAnsi="Times New Roman"/>
                <w:sz w:val="26"/>
                <w:szCs w:val="26"/>
                <w:lang w:val="ro-RO"/>
              </w:rPr>
            </w:pPr>
          </w:p>
          <w:p w:rsidR="008F32B3" w:rsidRPr="00910034" w:rsidRDefault="008F32B3" w:rsidP="00DE06F4">
            <w:pPr>
              <w:jc w:val="center"/>
              <w:rPr>
                <w:rFonts w:ascii="Times New Roman" w:hAnsi="Times New Roman"/>
                <w:sz w:val="26"/>
                <w:szCs w:val="26"/>
                <w:lang w:val="ro-RO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32B3" w:rsidRPr="00910034" w:rsidRDefault="008F32B3" w:rsidP="00DE06F4">
            <w:pPr>
              <w:jc w:val="center"/>
              <w:rPr>
                <w:rFonts w:ascii="Times New Roman" w:hAnsi="Times New Roman"/>
                <w:sz w:val="26"/>
                <w:szCs w:val="26"/>
                <w:lang w:val="ro-RO"/>
              </w:rPr>
            </w:pPr>
            <w:r w:rsidRPr="00910034">
              <w:rPr>
                <w:rFonts w:ascii="Times New Roman" w:hAnsi="Times New Roman"/>
                <w:sz w:val="26"/>
                <w:szCs w:val="26"/>
                <w:lang w:val="ro-RO"/>
              </w:rPr>
              <w:t xml:space="preserve"> </w:t>
            </w:r>
          </w:p>
          <w:p w:rsidR="008F32B3" w:rsidRPr="00910034" w:rsidRDefault="008F32B3" w:rsidP="00DE06F4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ro-R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32B3" w:rsidRPr="00910034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lang w:val="ro-RO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B3" w:rsidRPr="00910034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lang w:val="ro-RO"/>
              </w:rPr>
            </w:pPr>
            <w:r w:rsidRPr="00910034">
              <w:rPr>
                <w:rFonts w:ascii="Times New Roman" w:hAnsi="Times New Roman"/>
                <w:sz w:val="26"/>
                <w:szCs w:val="26"/>
                <w:lang w:val="ro-RO"/>
              </w:rPr>
              <w:t>VERIFICAT DE_________________</w:t>
            </w:r>
          </w:p>
          <w:p w:rsidR="008F32B3" w:rsidRPr="00910034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lang w:val="ro-RO"/>
              </w:rPr>
            </w:pPr>
            <w:r w:rsidRPr="00910034">
              <w:rPr>
                <w:rFonts w:ascii="Times New Roman" w:hAnsi="Times New Roman"/>
                <w:sz w:val="26"/>
                <w:szCs w:val="26"/>
                <w:lang w:val="ro-RO"/>
              </w:rPr>
              <w:t>(organ de specialitate)_____________</w:t>
            </w:r>
          </w:p>
          <w:p w:rsidR="008F32B3" w:rsidRPr="00910034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lang w:val="ro-RO"/>
              </w:rPr>
            </w:pPr>
            <w:r w:rsidRPr="00910034">
              <w:rPr>
                <w:rFonts w:ascii="Times New Roman" w:hAnsi="Times New Roman"/>
                <w:sz w:val="26"/>
                <w:szCs w:val="26"/>
                <w:lang w:val="ro-RO"/>
              </w:rPr>
              <w:t>Nr./Data înregistrării______________</w:t>
            </w:r>
          </w:p>
          <w:p w:rsidR="008F32B3" w:rsidRPr="00910034" w:rsidRDefault="008F32B3" w:rsidP="00DE06F4">
            <w:pPr>
              <w:jc w:val="center"/>
              <w:rPr>
                <w:rFonts w:ascii="Times New Roman" w:hAnsi="Times New Roman"/>
                <w:sz w:val="26"/>
                <w:szCs w:val="26"/>
                <w:lang w:val="ro-RO"/>
              </w:rPr>
            </w:pPr>
          </w:p>
          <w:p w:rsidR="008F32B3" w:rsidRPr="00910034" w:rsidRDefault="008F32B3" w:rsidP="00DE06F4">
            <w:pPr>
              <w:jc w:val="center"/>
              <w:rPr>
                <w:rFonts w:ascii="Times New Roman" w:hAnsi="Times New Roman"/>
                <w:sz w:val="26"/>
                <w:szCs w:val="26"/>
                <w:lang w:val="ro-RO"/>
              </w:rPr>
            </w:pPr>
            <w:r w:rsidRPr="00910034">
              <w:rPr>
                <w:rFonts w:ascii="Times New Roman" w:hAnsi="Times New Roman"/>
                <w:sz w:val="26"/>
                <w:szCs w:val="26"/>
                <w:lang w:val="ro-RO"/>
              </w:rPr>
              <w:t>Semnătura</w:t>
            </w:r>
          </w:p>
          <w:p w:rsidR="008F32B3" w:rsidRPr="00910034" w:rsidRDefault="008F32B3" w:rsidP="00DE06F4">
            <w:pPr>
              <w:jc w:val="center"/>
              <w:rPr>
                <w:rFonts w:ascii="Times New Roman" w:hAnsi="Times New Roman"/>
                <w:sz w:val="26"/>
                <w:szCs w:val="26"/>
                <w:lang w:val="ro-RO"/>
              </w:rPr>
            </w:pPr>
          </w:p>
          <w:p w:rsidR="008F32B3" w:rsidRPr="00910034" w:rsidRDefault="008F32B3" w:rsidP="00DE06F4">
            <w:pPr>
              <w:jc w:val="center"/>
              <w:rPr>
                <w:rFonts w:ascii="Times New Roman" w:hAnsi="Times New Roman"/>
                <w:sz w:val="26"/>
                <w:szCs w:val="26"/>
                <w:lang w:val="ro-RO"/>
              </w:rPr>
            </w:pPr>
            <w:r w:rsidRPr="00910034">
              <w:rPr>
                <w:rFonts w:ascii="Times New Roman" w:hAnsi="Times New Roman"/>
                <w:sz w:val="26"/>
                <w:szCs w:val="26"/>
                <w:lang w:val="ro-RO"/>
              </w:rPr>
              <w:t xml:space="preserve">Ștampila </w:t>
            </w:r>
          </w:p>
          <w:p w:rsidR="008F32B3" w:rsidRPr="00910034" w:rsidRDefault="008F32B3" w:rsidP="00DE06F4">
            <w:pPr>
              <w:jc w:val="center"/>
              <w:rPr>
                <w:rFonts w:ascii="Times New Roman" w:hAnsi="Times New Roman"/>
                <w:sz w:val="26"/>
                <w:szCs w:val="26"/>
                <w:lang w:val="ro-RO"/>
              </w:rPr>
            </w:pPr>
          </w:p>
          <w:p w:rsidR="008F32B3" w:rsidRPr="00910034" w:rsidRDefault="008F32B3" w:rsidP="00DE06F4">
            <w:pPr>
              <w:jc w:val="center"/>
              <w:rPr>
                <w:rFonts w:ascii="Times New Roman" w:hAnsi="Times New Roman"/>
                <w:sz w:val="26"/>
                <w:szCs w:val="26"/>
                <w:lang w:val="ro-RO"/>
              </w:rPr>
            </w:pPr>
          </w:p>
        </w:tc>
      </w:tr>
    </w:tbl>
    <w:p w:rsidR="008F32B3" w:rsidRPr="00910034" w:rsidRDefault="008F32B3" w:rsidP="008F32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</w:p>
    <w:p w:rsidR="008F32B3" w:rsidRPr="00910034" w:rsidRDefault="008F32B3" w:rsidP="008F32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</w:p>
    <w:p w:rsidR="008F32B3" w:rsidRPr="00910034" w:rsidRDefault="008F32B3" w:rsidP="008F32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  <w:r w:rsidRPr="00910034">
        <w:rPr>
          <w:rFonts w:ascii="Times New Roman" w:eastAsia="Calibri" w:hAnsi="Times New Roman" w:cs="Times New Roman"/>
          <w:b/>
          <w:sz w:val="26"/>
          <w:szCs w:val="26"/>
          <w:lang w:val="ro-RO"/>
        </w:rPr>
        <w:t>DECLARAȚIE</w:t>
      </w:r>
    </w:p>
    <w:p w:rsidR="008F32B3" w:rsidRPr="00910034" w:rsidRDefault="008F32B3" w:rsidP="008F32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  <w:r w:rsidRPr="00910034">
        <w:rPr>
          <w:rFonts w:ascii="Times New Roman" w:eastAsia="Calibri" w:hAnsi="Times New Roman" w:cs="Times New Roman"/>
          <w:b/>
          <w:sz w:val="26"/>
          <w:szCs w:val="26"/>
          <w:lang w:val="ro-RO"/>
        </w:rPr>
        <w:t>privind stabilirea taxei de salubrizare pentru utilizatori casnici pentru anul 202</w:t>
      </w:r>
      <w:r w:rsidR="005947DE" w:rsidRPr="00910034">
        <w:rPr>
          <w:rFonts w:ascii="Times New Roman" w:eastAsia="Calibri" w:hAnsi="Times New Roman" w:cs="Times New Roman"/>
          <w:b/>
          <w:sz w:val="26"/>
          <w:szCs w:val="26"/>
          <w:lang w:val="ro-RO"/>
        </w:rPr>
        <w:t>4</w:t>
      </w:r>
    </w:p>
    <w:p w:rsidR="008F32B3" w:rsidRPr="00910034" w:rsidRDefault="008F32B3" w:rsidP="008F32B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910034">
        <w:rPr>
          <w:rFonts w:ascii="Times New Roman" w:eastAsia="Calibri" w:hAnsi="Times New Roman" w:cs="Times New Roman"/>
          <w:b/>
          <w:sz w:val="26"/>
          <w:szCs w:val="26"/>
          <w:lang w:val="ro-RO"/>
        </w:rPr>
        <w:t xml:space="preserve">conform  H.C.L  nr. </w:t>
      </w:r>
      <w:r w:rsidR="00BE64F2">
        <w:rPr>
          <w:rFonts w:ascii="Times New Roman" w:eastAsia="Calibri" w:hAnsi="Times New Roman" w:cs="Times New Roman"/>
          <w:b/>
          <w:sz w:val="26"/>
          <w:szCs w:val="26"/>
          <w:lang w:val="ro-RO"/>
        </w:rPr>
        <w:t xml:space="preserve">327 </w:t>
      </w:r>
      <w:r w:rsidRPr="00910034">
        <w:rPr>
          <w:rFonts w:ascii="Times New Roman" w:eastAsia="Calibri" w:hAnsi="Times New Roman" w:cs="Times New Roman"/>
          <w:b/>
          <w:sz w:val="26"/>
          <w:szCs w:val="26"/>
          <w:lang w:val="ro-RO"/>
        </w:rPr>
        <w:t xml:space="preserve">din </w:t>
      </w:r>
      <w:r w:rsidR="00BE64F2">
        <w:rPr>
          <w:rFonts w:ascii="Times New Roman" w:eastAsia="Calibri" w:hAnsi="Times New Roman" w:cs="Times New Roman"/>
          <w:b/>
          <w:sz w:val="26"/>
          <w:szCs w:val="26"/>
          <w:lang w:val="ro-RO"/>
        </w:rPr>
        <w:t>1</w:t>
      </w:r>
      <w:r w:rsidR="00E141FF">
        <w:rPr>
          <w:rFonts w:ascii="Times New Roman" w:eastAsia="Calibri" w:hAnsi="Times New Roman" w:cs="Times New Roman"/>
          <w:b/>
          <w:sz w:val="26"/>
          <w:szCs w:val="26"/>
          <w:lang w:val="ro-RO"/>
        </w:rPr>
        <w:t>8</w:t>
      </w:r>
      <w:r w:rsidR="00BE64F2">
        <w:rPr>
          <w:rFonts w:ascii="Times New Roman" w:eastAsia="Calibri" w:hAnsi="Times New Roman" w:cs="Times New Roman"/>
          <w:b/>
          <w:sz w:val="26"/>
          <w:szCs w:val="26"/>
          <w:lang w:val="ro-RO"/>
        </w:rPr>
        <w:t>.12.</w:t>
      </w:r>
      <w:r w:rsidRPr="00910034">
        <w:rPr>
          <w:rFonts w:ascii="Times New Roman" w:eastAsia="Calibri" w:hAnsi="Times New Roman" w:cs="Times New Roman"/>
          <w:b/>
          <w:sz w:val="26"/>
          <w:szCs w:val="26"/>
          <w:lang w:val="ro-RO"/>
        </w:rPr>
        <w:t xml:space="preserve"> 202</w:t>
      </w:r>
      <w:r w:rsidR="005947DE" w:rsidRPr="00910034">
        <w:rPr>
          <w:rFonts w:ascii="Times New Roman" w:eastAsia="Calibri" w:hAnsi="Times New Roman" w:cs="Times New Roman"/>
          <w:b/>
          <w:sz w:val="26"/>
          <w:szCs w:val="26"/>
          <w:lang w:val="ro-RO"/>
        </w:rPr>
        <w:t>3</w:t>
      </w:r>
    </w:p>
    <w:p w:rsidR="008F32B3" w:rsidRPr="00910034" w:rsidRDefault="008F32B3" w:rsidP="008F32B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ro-RO"/>
        </w:rPr>
      </w:pPr>
    </w:p>
    <w:p w:rsidR="008F32B3" w:rsidRPr="00910034" w:rsidRDefault="008F32B3" w:rsidP="008F32B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ro-RO"/>
        </w:rPr>
      </w:pPr>
    </w:p>
    <w:p w:rsidR="008F32B3" w:rsidRPr="00910034" w:rsidRDefault="008F32B3" w:rsidP="008F32B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val="ro-RO"/>
        </w:rPr>
      </w:pPr>
      <w:r w:rsidRPr="00910034">
        <w:rPr>
          <w:rFonts w:ascii="Times New Roman" w:eastAsia="Calibri" w:hAnsi="Times New Roman" w:cs="Times New Roman"/>
          <w:sz w:val="26"/>
          <w:szCs w:val="26"/>
          <w:lang w:val="ro-RO"/>
        </w:rPr>
        <w:tab/>
      </w:r>
      <w:r w:rsidRPr="00910034">
        <w:rPr>
          <w:rFonts w:ascii="Times New Roman" w:eastAsia="Calibri" w:hAnsi="Times New Roman" w:cs="Times New Roman"/>
          <w:i/>
          <w:sz w:val="26"/>
          <w:szCs w:val="26"/>
          <w:lang w:val="ro-RO"/>
        </w:rPr>
        <w:t>Subsemnatul  ____________________________________, C.I. seria ______nr._______, cod  numeric  personal________________, eliberat  de  S.P.C.L.E.P. ________ la data de _______,</w:t>
      </w:r>
    </w:p>
    <w:p w:rsidR="008F32B3" w:rsidRPr="00910034" w:rsidRDefault="008F32B3" w:rsidP="008F32B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val="ro-RO"/>
        </w:rPr>
      </w:pPr>
      <w:r w:rsidRPr="00910034">
        <w:rPr>
          <w:rFonts w:ascii="Times New Roman" w:eastAsia="Calibri" w:hAnsi="Times New Roman" w:cs="Times New Roman"/>
          <w:i/>
          <w:sz w:val="26"/>
          <w:szCs w:val="26"/>
          <w:lang w:val="ro-RO"/>
        </w:rPr>
        <w:t xml:space="preserve">domiciliul: loc.______________, jud.________________, str.____________,nr.______, bl._____, </w:t>
      </w:r>
    </w:p>
    <w:p w:rsidR="008F32B3" w:rsidRPr="00910034" w:rsidRDefault="008F32B3" w:rsidP="008F32B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val="ro-RO"/>
        </w:rPr>
      </w:pPr>
      <w:r w:rsidRPr="00910034">
        <w:rPr>
          <w:rFonts w:ascii="Times New Roman" w:eastAsia="Calibri" w:hAnsi="Times New Roman" w:cs="Times New Roman"/>
          <w:i/>
          <w:sz w:val="26"/>
          <w:szCs w:val="26"/>
          <w:lang w:val="ro-RO"/>
        </w:rPr>
        <w:t>sc._____, ap.______ telefon/fax/e-mail________________________________</w:t>
      </w:r>
    </w:p>
    <w:p w:rsidR="008F32B3" w:rsidRPr="00910034" w:rsidRDefault="008F32B3" w:rsidP="008F32B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val="ro-RO"/>
        </w:rPr>
      </w:pPr>
    </w:p>
    <w:p w:rsidR="008F32B3" w:rsidRPr="00910034" w:rsidRDefault="008F32B3" w:rsidP="008F32B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910034">
        <w:rPr>
          <w:rFonts w:ascii="Times New Roman" w:eastAsia="Calibri" w:hAnsi="Times New Roman" w:cs="Times New Roman"/>
          <w:sz w:val="26"/>
          <w:szCs w:val="26"/>
          <w:lang w:val="ro-RO"/>
        </w:rPr>
        <w:t>Declar  pe  propria  răspundere că mă oblig la plata taxei speciale de salubrizare pentru  ________   persoane.</w:t>
      </w:r>
    </w:p>
    <w:p w:rsidR="008F32B3" w:rsidRPr="00910034" w:rsidRDefault="008F32B3" w:rsidP="008F32B3">
      <w:pPr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  <w:lang w:val="ro-RO"/>
        </w:rPr>
      </w:pPr>
    </w:p>
    <w:p w:rsidR="008F32B3" w:rsidRPr="00910034" w:rsidRDefault="008F32B3" w:rsidP="008F32B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910034">
        <w:rPr>
          <w:rFonts w:ascii="Times New Roman" w:eastAsia="Calibri" w:hAnsi="Times New Roman" w:cs="Times New Roman"/>
          <w:sz w:val="26"/>
          <w:szCs w:val="26"/>
          <w:lang w:val="ro-RO"/>
        </w:rPr>
        <w:t>UTILIZATOR CASNIC</w:t>
      </w:r>
    </w:p>
    <w:p w:rsidR="008F32B3" w:rsidRPr="00910034" w:rsidRDefault="008F32B3" w:rsidP="008F32B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ro-RO"/>
        </w:rPr>
      </w:pPr>
    </w:p>
    <w:tbl>
      <w:tblPr>
        <w:tblStyle w:val="TableGrid1"/>
        <w:tblW w:w="10456" w:type="dxa"/>
        <w:tblLayout w:type="fixed"/>
        <w:tblLook w:val="04A0" w:firstRow="1" w:lastRow="0" w:firstColumn="1" w:lastColumn="0" w:noHBand="0" w:noVBand="1"/>
      </w:tblPr>
      <w:tblGrid>
        <w:gridCol w:w="649"/>
        <w:gridCol w:w="3287"/>
        <w:gridCol w:w="850"/>
        <w:gridCol w:w="2977"/>
        <w:gridCol w:w="2693"/>
      </w:tblGrid>
      <w:tr w:rsidR="00910034" w:rsidRPr="00910034" w:rsidTr="00C141E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B3" w:rsidRPr="00910034" w:rsidRDefault="008F32B3" w:rsidP="00DE06F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o-RO"/>
              </w:rPr>
            </w:pPr>
            <w:r w:rsidRPr="00910034">
              <w:rPr>
                <w:rFonts w:ascii="Times New Roman" w:hAnsi="Times New Roman"/>
                <w:b/>
                <w:sz w:val="26"/>
                <w:szCs w:val="26"/>
                <w:lang w:val="ro-RO"/>
              </w:rPr>
              <w:t>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B3" w:rsidRPr="00910034" w:rsidRDefault="008F32B3" w:rsidP="00DE06F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o-RO"/>
              </w:rPr>
            </w:pPr>
            <w:r w:rsidRPr="00910034">
              <w:rPr>
                <w:rFonts w:ascii="Times New Roman" w:hAnsi="Times New Roman"/>
                <w:b/>
                <w:sz w:val="26"/>
                <w:szCs w:val="26"/>
                <w:lang w:val="ro-RO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B3" w:rsidRPr="00910034" w:rsidRDefault="008F32B3" w:rsidP="00DE06F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o-RO"/>
              </w:rPr>
            </w:pPr>
            <w:r w:rsidRPr="00910034">
              <w:rPr>
                <w:rFonts w:ascii="Times New Roman" w:hAnsi="Times New Roman"/>
                <w:b/>
                <w:sz w:val="26"/>
                <w:szCs w:val="26"/>
                <w:lang w:val="ro-RO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B3" w:rsidRPr="00910034" w:rsidRDefault="008F32B3" w:rsidP="00DE06F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o-RO"/>
              </w:rPr>
            </w:pPr>
            <w:r w:rsidRPr="00910034">
              <w:rPr>
                <w:rFonts w:ascii="Times New Roman" w:hAnsi="Times New Roman"/>
                <w:b/>
                <w:sz w:val="26"/>
                <w:szCs w:val="26"/>
                <w:lang w:val="ro-RO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B3" w:rsidRPr="00910034" w:rsidRDefault="008F32B3" w:rsidP="00DE06F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o-RO"/>
              </w:rPr>
            </w:pPr>
            <w:r w:rsidRPr="00910034">
              <w:rPr>
                <w:rFonts w:ascii="Times New Roman" w:hAnsi="Times New Roman"/>
                <w:b/>
                <w:sz w:val="26"/>
                <w:szCs w:val="26"/>
                <w:lang w:val="ro-RO"/>
              </w:rPr>
              <w:t>5</w:t>
            </w:r>
          </w:p>
        </w:tc>
      </w:tr>
      <w:tr w:rsidR="00910034" w:rsidRPr="00910034" w:rsidTr="00C141E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2B3" w:rsidRPr="00910034" w:rsidRDefault="008F32B3" w:rsidP="00DE06F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o-RO"/>
              </w:rPr>
            </w:pPr>
            <w:r w:rsidRPr="00910034">
              <w:rPr>
                <w:rFonts w:ascii="Times New Roman" w:hAnsi="Times New Roman"/>
                <w:b/>
                <w:sz w:val="26"/>
                <w:szCs w:val="26"/>
                <w:lang w:val="ro-RO"/>
              </w:rPr>
              <w:t>Nr.crt.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B3" w:rsidRPr="00910034" w:rsidRDefault="008F32B3" w:rsidP="00DE06F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o-RO"/>
              </w:rPr>
            </w:pPr>
          </w:p>
          <w:p w:rsidR="008F32B3" w:rsidRPr="00910034" w:rsidRDefault="008F32B3" w:rsidP="00DE06F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o-RO"/>
              </w:rPr>
            </w:pPr>
            <w:r w:rsidRPr="00910034">
              <w:rPr>
                <w:rFonts w:ascii="Times New Roman" w:hAnsi="Times New Roman"/>
                <w:b/>
                <w:sz w:val="26"/>
                <w:szCs w:val="26"/>
                <w:lang w:val="ro-RO"/>
              </w:rPr>
              <w:t>Adresa clădirii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2B3" w:rsidRPr="00910034" w:rsidRDefault="008F32B3" w:rsidP="00DE06F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o-RO"/>
              </w:rPr>
            </w:pPr>
            <w:r w:rsidRPr="00910034">
              <w:rPr>
                <w:rFonts w:ascii="Times New Roman" w:hAnsi="Times New Roman"/>
                <w:b/>
                <w:sz w:val="26"/>
                <w:szCs w:val="26"/>
                <w:lang w:val="ro-RO"/>
              </w:rPr>
              <w:t>Nr.</w:t>
            </w:r>
          </w:p>
          <w:p w:rsidR="008F32B3" w:rsidRPr="00910034" w:rsidRDefault="008F32B3" w:rsidP="00DE06F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o-RO"/>
              </w:rPr>
            </w:pPr>
            <w:r w:rsidRPr="00910034">
              <w:rPr>
                <w:rFonts w:ascii="Times New Roman" w:hAnsi="Times New Roman"/>
                <w:b/>
                <w:sz w:val="26"/>
                <w:szCs w:val="26"/>
                <w:lang w:val="ro-RO"/>
              </w:rPr>
              <w:t>pers.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2B3" w:rsidRPr="00910034" w:rsidRDefault="008F32B3" w:rsidP="001479A8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ro-RO"/>
              </w:rPr>
            </w:pPr>
            <w:r w:rsidRPr="00910034">
              <w:rPr>
                <w:rFonts w:ascii="Times New Roman" w:hAnsi="Times New Roman"/>
                <w:b/>
                <w:sz w:val="26"/>
                <w:szCs w:val="26"/>
                <w:lang w:val="ro-RO"/>
              </w:rPr>
              <w:t>Cuantum  lei/lună  nr. persoane *</w:t>
            </w:r>
            <w:r w:rsidR="001479A8" w:rsidRPr="00910034">
              <w:rPr>
                <w:rFonts w:ascii="Times New Roman" w:hAnsi="Times New Roman"/>
                <w:b/>
                <w:sz w:val="26"/>
                <w:szCs w:val="26"/>
                <w:lang w:val="ro-RO"/>
              </w:rPr>
              <w:t xml:space="preserve"> </w:t>
            </w:r>
            <w:r w:rsidR="00A434B9" w:rsidRPr="00A434B9">
              <w:rPr>
                <w:rFonts w:ascii="Times New Roman" w:hAnsi="Times New Roman"/>
                <w:b/>
                <w:sz w:val="26"/>
                <w:szCs w:val="26"/>
              </w:rPr>
              <w:t xml:space="preserve">19,82  </w:t>
            </w:r>
            <w:r w:rsidRPr="00910034">
              <w:rPr>
                <w:rFonts w:ascii="Times New Roman" w:hAnsi="Times New Roman"/>
                <w:b/>
                <w:sz w:val="26"/>
                <w:szCs w:val="26"/>
                <w:lang w:val="ro-RO"/>
              </w:rPr>
              <w:t>lei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2B3" w:rsidRPr="00910034" w:rsidRDefault="008F32B3" w:rsidP="00DE06F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o-RO"/>
              </w:rPr>
            </w:pPr>
            <w:r w:rsidRPr="00910034">
              <w:rPr>
                <w:rFonts w:ascii="Times New Roman" w:hAnsi="Times New Roman"/>
                <w:b/>
                <w:sz w:val="26"/>
                <w:szCs w:val="26"/>
                <w:lang w:val="ro-RO"/>
              </w:rPr>
              <w:t>Suma  datorată  pentru       anul  fiscal 202</w:t>
            </w:r>
            <w:r w:rsidR="005947DE" w:rsidRPr="00910034">
              <w:rPr>
                <w:rFonts w:ascii="Times New Roman" w:hAnsi="Times New Roman"/>
                <w:b/>
                <w:sz w:val="26"/>
                <w:szCs w:val="26"/>
                <w:lang w:val="ro-RO"/>
              </w:rPr>
              <w:t>4</w:t>
            </w:r>
          </w:p>
          <w:p w:rsidR="008F32B3" w:rsidRPr="00910034" w:rsidRDefault="008F32B3" w:rsidP="00DE06F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o-RO"/>
              </w:rPr>
            </w:pPr>
            <w:r w:rsidRPr="00910034">
              <w:rPr>
                <w:rFonts w:ascii="Times New Roman" w:hAnsi="Times New Roman"/>
                <w:b/>
                <w:sz w:val="26"/>
                <w:szCs w:val="26"/>
                <w:lang w:val="ro-RO"/>
              </w:rPr>
              <w:t>(coloana 4 *12 luni)</w:t>
            </w:r>
          </w:p>
        </w:tc>
      </w:tr>
      <w:tr w:rsidR="00910034" w:rsidRPr="00910034" w:rsidTr="00C141E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B3" w:rsidRPr="00910034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B3" w:rsidRPr="00910034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B3" w:rsidRPr="00910034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B3" w:rsidRPr="00910034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B3" w:rsidRPr="00910034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</w:tr>
      <w:tr w:rsidR="00910034" w:rsidRPr="00910034" w:rsidTr="00C141E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B3" w:rsidRPr="00910034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B3" w:rsidRPr="00910034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B3" w:rsidRPr="00910034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B3" w:rsidRPr="00910034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B3" w:rsidRPr="00910034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</w:tr>
      <w:tr w:rsidR="00910034" w:rsidRPr="00910034" w:rsidTr="00C141E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B3" w:rsidRPr="00910034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B3" w:rsidRPr="00910034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B3" w:rsidRPr="00910034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B3" w:rsidRPr="00910034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B3" w:rsidRPr="00910034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</w:tr>
      <w:tr w:rsidR="00910034" w:rsidRPr="00910034" w:rsidTr="00C141E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B3" w:rsidRPr="00910034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B3" w:rsidRPr="00910034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B3" w:rsidRPr="00910034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B3" w:rsidRPr="00910034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B3" w:rsidRPr="00910034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</w:tr>
      <w:tr w:rsidR="00910034" w:rsidRPr="00910034" w:rsidTr="00C141E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B3" w:rsidRPr="00910034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B3" w:rsidRPr="00910034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B3" w:rsidRPr="00910034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B3" w:rsidRPr="00910034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B3" w:rsidRPr="00910034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</w:tr>
      <w:tr w:rsidR="00910034" w:rsidRPr="00910034" w:rsidTr="00C141E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B3" w:rsidRPr="00910034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B3" w:rsidRPr="00910034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B3" w:rsidRPr="00910034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B3" w:rsidRPr="00910034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B3" w:rsidRPr="00910034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</w:tr>
      <w:tr w:rsidR="00910034" w:rsidRPr="00910034" w:rsidTr="00C141E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B3" w:rsidRPr="00910034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B3" w:rsidRPr="00910034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B3" w:rsidRPr="00910034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B3" w:rsidRPr="00910034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B3" w:rsidRPr="00910034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</w:tr>
      <w:tr w:rsidR="00910034" w:rsidRPr="00910034" w:rsidTr="00C141E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B3" w:rsidRPr="00910034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B3" w:rsidRPr="00910034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B3" w:rsidRPr="00910034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B3" w:rsidRPr="00910034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B3" w:rsidRPr="00910034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</w:tr>
      <w:tr w:rsidR="008F32B3" w:rsidRPr="00910034" w:rsidTr="00C141EE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B3" w:rsidRPr="00910034" w:rsidRDefault="008F32B3" w:rsidP="00DE06F4">
            <w:pPr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  <w:lang w:val="ro-RO"/>
              </w:rPr>
            </w:pPr>
            <w:r w:rsidRPr="00910034">
              <w:rPr>
                <w:rFonts w:ascii="Times New Roman" w:hAnsi="Times New Roman"/>
                <w:b/>
                <w:sz w:val="26"/>
                <w:szCs w:val="26"/>
                <w:lang w:val="ro-RO"/>
              </w:rPr>
              <w:t>TOTAL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B3" w:rsidRPr="00910034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B3" w:rsidRPr="00910034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B3" w:rsidRPr="00910034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</w:tr>
    </w:tbl>
    <w:p w:rsidR="008F32B3" w:rsidRPr="00910034" w:rsidRDefault="008F32B3" w:rsidP="008F32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</w:p>
    <w:p w:rsidR="008F32B3" w:rsidRPr="00910034" w:rsidRDefault="008F32B3" w:rsidP="008F32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  <w:r w:rsidRPr="00910034">
        <w:rPr>
          <w:rFonts w:ascii="Times New Roman" w:eastAsia="Calibri" w:hAnsi="Times New Roman" w:cs="Times New Roman"/>
          <w:b/>
          <w:sz w:val="26"/>
          <w:szCs w:val="26"/>
          <w:lang w:val="ro-RO"/>
        </w:rPr>
        <w:t>OBLIGAȚII  CONTRIBUABILI</w:t>
      </w:r>
    </w:p>
    <w:p w:rsidR="008F32B3" w:rsidRPr="00910034" w:rsidRDefault="008F32B3" w:rsidP="008F32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</w:p>
    <w:p w:rsidR="008F32B3" w:rsidRPr="00910034" w:rsidRDefault="008F32B3" w:rsidP="008F32B3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910034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    Orice modificare privind datele înscrise în prezenta declarație va fi comunicată, în scris, Direcției Economic-Financiare din cadrul Primăriei municipiului Onești, în termen de 15 de zile de la data producerii acesteia, în vederea operării modificării.</w:t>
      </w:r>
    </w:p>
    <w:p w:rsidR="008F32B3" w:rsidRPr="00910034" w:rsidRDefault="008F32B3" w:rsidP="008F32B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910034">
        <w:rPr>
          <w:rFonts w:ascii="Times New Roman" w:eastAsia="Calibri" w:hAnsi="Times New Roman" w:cs="Times New Roman"/>
          <w:b/>
          <w:sz w:val="26"/>
          <w:szCs w:val="26"/>
          <w:lang w:val="ro-RO"/>
        </w:rPr>
        <w:t>2.</w:t>
      </w:r>
      <w:r w:rsidRPr="00910034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  Taxa specială de salubrizare pentru utilizatorii casnici și non-casnici,  se  datorează  și  se  achită lunar până la data de </w:t>
      </w:r>
      <w:r w:rsidR="00E5289D" w:rsidRPr="00910034">
        <w:rPr>
          <w:rFonts w:ascii="Times New Roman" w:eastAsia="Calibri" w:hAnsi="Times New Roman" w:cs="Times New Roman"/>
          <w:sz w:val="26"/>
          <w:szCs w:val="26"/>
          <w:lang w:val="ro-RO"/>
        </w:rPr>
        <w:t>25</w:t>
      </w:r>
      <w:r w:rsidRPr="00910034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 inclusiv, pentru luna anterioară.</w:t>
      </w:r>
    </w:p>
    <w:p w:rsidR="008F32B3" w:rsidRPr="00910034" w:rsidRDefault="008F32B3" w:rsidP="008F32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910034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Plata  taxei  speciale de  salubrizare  se  poate  face  și  anticipat  pentru  tot  anul  în  curs,  direct la  ghișeele  Direcţiei economico-financiare ale Primariei municipiului Onești, plata prin virament în contul </w:t>
      </w:r>
      <w:r w:rsidRPr="00910034">
        <w:rPr>
          <w:rFonts w:ascii="Times New Roman" w:eastAsia="Calibri" w:hAnsi="Times New Roman" w:cs="Times New Roman"/>
          <w:b/>
          <w:sz w:val="26"/>
          <w:szCs w:val="26"/>
          <w:lang w:val="ro-RO"/>
        </w:rPr>
        <w:t>RO14TREZ06221360206XXXXX</w:t>
      </w:r>
      <w:r w:rsidRPr="00910034">
        <w:rPr>
          <w:rFonts w:ascii="Times New Roman" w:eastAsia="Calibri" w:hAnsi="Times New Roman" w:cs="Times New Roman"/>
          <w:sz w:val="26"/>
          <w:szCs w:val="26"/>
          <w:lang w:val="ro-RO"/>
        </w:rPr>
        <w:t>, deschis la Trezoreria Municipiului Onești</w:t>
      </w:r>
      <w:r w:rsidR="006A24C8" w:rsidRPr="00910034">
        <w:rPr>
          <w:rFonts w:ascii="Times New Roman" w:eastAsia="Calibri" w:hAnsi="Times New Roman" w:cs="Times New Roman"/>
          <w:sz w:val="26"/>
          <w:szCs w:val="26"/>
          <w:lang w:val="ro-RO"/>
        </w:rPr>
        <w:t>, la statiile self pay</w:t>
      </w:r>
      <w:r w:rsidRPr="00910034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 sau încasare electronică pe site-ul </w:t>
      </w:r>
      <w:hyperlink r:id="rId9" w:history="1">
        <w:r w:rsidRPr="00910034">
          <w:rPr>
            <w:rFonts w:ascii="Times New Roman" w:eastAsia="Calibri" w:hAnsi="Times New Roman" w:cs="Times New Roman"/>
            <w:sz w:val="26"/>
            <w:szCs w:val="26"/>
            <w:u w:val="single"/>
            <w:lang w:val="ro-RO"/>
          </w:rPr>
          <w:t>www.ghiseul.ro</w:t>
        </w:r>
      </w:hyperlink>
      <w:r w:rsidRPr="00910034">
        <w:rPr>
          <w:rFonts w:ascii="Times New Roman" w:eastAsia="Calibri" w:hAnsi="Times New Roman" w:cs="Times New Roman"/>
          <w:sz w:val="26"/>
          <w:szCs w:val="26"/>
          <w:lang w:val="ro-RO"/>
        </w:rPr>
        <w:t>., cu respectarea condițiilor legale de acces la instrumentele de plată în mediul electronic.</w:t>
      </w:r>
    </w:p>
    <w:p w:rsidR="008F32B3" w:rsidRPr="00910034" w:rsidRDefault="008F32B3" w:rsidP="008F32B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910034">
        <w:rPr>
          <w:rFonts w:ascii="Times New Roman" w:eastAsia="Calibri" w:hAnsi="Times New Roman" w:cs="Times New Roman"/>
          <w:b/>
          <w:sz w:val="26"/>
          <w:szCs w:val="26"/>
          <w:lang w:val="ro-RO"/>
        </w:rPr>
        <w:t>3.</w:t>
      </w:r>
      <w:r w:rsidRPr="00910034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 Neplata taxei la termenele stabilite atrage după sine, calculul şi plata majorărilor de întârziere precum şi aplicarea măsurilor de urmărire şi executare silită prevăzute de Legea nr. 207/2015 privind Codul de procedură fiscală, cu modificarile si completarile ulterioare.</w:t>
      </w:r>
    </w:p>
    <w:p w:rsidR="008F32B3" w:rsidRPr="00910034" w:rsidRDefault="008F32B3" w:rsidP="008F32B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  <w:r w:rsidRPr="00910034">
        <w:rPr>
          <w:rFonts w:ascii="Times New Roman" w:eastAsia="Calibri" w:hAnsi="Times New Roman" w:cs="Times New Roman"/>
          <w:b/>
          <w:sz w:val="26"/>
          <w:szCs w:val="26"/>
          <w:lang w:val="ro-RO"/>
        </w:rPr>
        <w:t xml:space="preserve">4. </w:t>
      </w:r>
      <w:r w:rsidRPr="00910034">
        <w:rPr>
          <w:rFonts w:ascii="Times New Roman" w:eastAsia="Calibri" w:hAnsi="Times New Roman" w:cs="Times New Roman"/>
          <w:sz w:val="26"/>
          <w:szCs w:val="26"/>
          <w:lang w:val="ro-RO"/>
        </w:rPr>
        <w:t>Termenul de depunere a declaraţiei informative privind taxa specială de salubrizare este de 31 ianuarie a fiecărui an calendaristic.</w:t>
      </w:r>
    </w:p>
    <w:p w:rsidR="008F32B3" w:rsidRPr="00910034" w:rsidRDefault="008F32B3" w:rsidP="008F32B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910034">
        <w:rPr>
          <w:rFonts w:ascii="Times New Roman" w:eastAsia="Calibri" w:hAnsi="Times New Roman" w:cs="Times New Roman"/>
          <w:b/>
          <w:sz w:val="26"/>
          <w:szCs w:val="26"/>
          <w:lang w:val="ro-RO"/>
        </w:rPr>
        <w:t>5.</w:t>
      </w:r>
      <w:r w:rsidRPr="00910034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 Conform art.18 din Regulamentul privind stabilirea taxei speciale de salubrizare pentru utilizatorii casnici și non-casnici din municipiul Oneşti se stabilesc urmatoarele</w:t>
      </w:r>
      <w:r w:rsidRPr="00910034">
        <w:rPr>
          <w:rFonts w:ascii="Times New Roman" w:hAnsi="Times New Roman" w:cs="Times New Roman"/>
        </w:rPr>
        <w:t xml:space="preserve"> </w:t>
      </w:r>
      <w:r w:rsidRPr="00910034">
        <w:rPr>
          <w:rFonts w:ascii="Times New Roman" w:eastAsia="Calibri" w:hAnsi="Times New Roman" w:cs="Times New Roman"/>
          <w:sz w:val="26"/>
          <w:szCs w:val="26"/>
          <w:lang w:val="ro-RO"/>
        </w:rPr>
        <w:t>contravenții și sancțiuni</w:t>
      </w:r>
      <w:r w:rsidRPr="00910034">
        <w:rPr>
          <w:rFonts w:ascii="Times New Roman" w:hAnsi="Times New Roman" w:cs="Times New Roman"/>
          <w:sz w:val="26"/>
          <w:szCs w:val="26"/>
          <w:lang w:val="ro-RO"/>
        </w:rPr>
        <w:t>:</w:t>
      </w:r>
      <w:r w:rsidRPr="00910034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 </w:t>
      </w:r>
    </w:p>
    <w:p w:rsidR="008F32B3" w:rsidRPr="00910034" w:rsidRDefault="008F32B3" w:rsidP="008F32B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910034">
        <w:rPr>
          <w:rFonts w:ascii="Times New Roman" w:eastAsia="Calibri" w:hAnsi="Times New Roman" w:cs="Times New Roman"/>
          <w:sz w:val="26"/>
          <w:szCs w:val="26"/>
          <w:lang w:val="ro-RO"/>
        </w:rPr>
        <w:t>-</w:t>
      </w:r>
      <w:r w:rsidRPr="00910034">
        <w:rPr>
          <w:rFonts w:ascii="Times New Roman" w:eastAsia="Calibri" w:hAnsi="Times New Roman" w:cs="Times New Roman"/>
          <w:sz w:val="26"/>
          <w:szCs w:val="26"/>
          <w:lang w:val="ro-RO"/>
        </w:rPr>
        <w:tab/>
        <w:t xml:space="preserve">nedepunerea declarației informative sau a declarației rectificative, se sancționează cu amendă contravențională de la  </w:t>
      </w:r>
      <w:r w:rsidR="00A33001" w:rsidRPr="00A33001">
        <w:rPr>
          <w:rFonts w:ascii="Times New Roman" w:eastAsia="Calibri" w:hAnsi="Times New Roman" w:cs="Times New Roman"/>
          <w:sz w:val="24"/>
          <w:szCs w:val="24"/>
        </w:rPr>
        <w:t>377,67</w:t>
      </w:r>
      <w:r w:rsidR="00401103">
        <w:rPr>
          <w:rFonts w:ascii="Times New Roman" w:eastAsia="Calibri" w:hAnsi="Times New Roman" w:cs="Times New Roman"/>
          <w:sz w:val="24"/>
          <w:szCs w:val="24"/>
        </w:rPr>
        <w:t xml:space="preserve"> lei </w:t>
      </w:r>
      <w:r w:rsidR="00A33001" w:rsidRPr="00A330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47DE" w:rsidRPr="00A33001">
        <w:rPr>
          <w:rFonts w:ascii="Times New Roman" w:eastAsia="Calibri" w:hAnsi="Times New Roman" w:cs="Times New Roman"/>
          <w:sz w:val="24"/>
          <w:szCs w:val="24"/>
        </w:rPr>
        <w:t>la 938,74 lei.</w:t>
      </w:r>
    </w:p>
    <w:p w:rsidR="008F32B3" w:rsidRPr="00A33001" w:rsidRDefault="008F32B3" w:rsidP="008F32B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910034">
        <w:rPr>
          <w:rFonts w:ascii="Times New Roman" w:eastAsia="Calibri" w:hAnsi="Times New Roman" w:cs="Times New Roman"/>
          <w:sz w:val="26"/>
          <w:szCs w:val="26"/>
          <w:lang w:val="ro-RO"/>
        </w:rPr>
        <w:t>-</w:t>
      </w:r>
      <w:r w:rsidRPr="00910034">
        <w:rPr>
          <w:rFonts w:ascii="Times New Roman" w:eastAsia="Calibri" w:hAnsi="Times New Roman" w:cs="Times New Roman"/>
          <w:sz w:val="26"/>
          <w:szCs w:val="26"/>
          <w:lang w:val="ro-RO"/>
        </w:rPr>
        <w:tab/>
        <w:t xml:space="preserve"> necomunicarea numărului real de persoane care locuiesc într-un imobil de către </w:t>
      </w:r>
      <w:r w:rsidRPr="00A33001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utilizatorii casnici, se sancționează cu amendă contravențională de la  </w:t>
      </w:r>
      <w:r w:rsidR="00A33001" w:rsidRPr="00A33001">
        <w:rPr>
          <w:rFonts w:ascii="Times New Roman" w:eastAsia="Calibri" w:hAnsi="Times New Roman" w:cs="Times New Roman"/>
          <w:sz w:val="24"/>
          <w:szCs w:val="24"/>
        </w:rPr>
        <w:t xml:space="preserve">377,67 </w:t>
      </w:r>
      <w:r w:rsidR="005947DE" w:rsidRPr="00A33001">
        <w:rPr>
          <w:rFonts w:ascii="Times New Roman" w:eastAsia="Calibri" w:hAnsi="Times New Roman" w:cs="Times New Roman"/>
          <w:sz w:val="24"/>
          <w:szCs w:val="24"/>
        </w:rPr>
        <w:t>lei la 938,74 lei.</w:t>
      </w:r>
    </w:p>
    <w:p w:rsidR="008F32B3" w:rsidRPr="00910034" w:rsidRDefault="008F32B3" w:rsidP="008F32B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A33001">
        <w:rPr>
          <w:rFonts w:ascii="Times New Roman" w:eastAsia="Calibri" w:hAnsi="Times New Roman" w:cs="Times New Roman"/>
          <w:sz w:val="26"/>
          <w:szCs w:val="26"/>
          <w:lang w:val="ro-RO"/>
        </w:rPr>
        <w:t>-</w:t>
      </w:r>
      <w:r w:rsidRPr="00A33001">
        <w:rPr>
          <w:rFonts w:ascii="Times New Roman" w:eastAsia="Calibri" w:hAnsi="Times New Roman" w:cs="Times New Roman"/>
          <w:sz w:val="26"/>
          <w:szCs w:val="26"/>
          <w:lang w:val="ro-RO"/>
        </w:rPr>
        <w:tab/>
      </w:r>
      <w:r w:rsidR="00241965" w:rsidRPr="00A33001">
        <w:rPr>
          <w:rFonts w:ascii="Times New Roman" w:eastAsia="Calibri" w:hAnsi="Times New Roman" w:cs="Times New Roman"/>
          <w:sz w:val="26"/>
          <w:szCs w:val="26"/>
          <w:lang w:val="ro-RO"/>
        </w:rPr>
        <w:t>necomunicarea de către președintele asociației de proprietari/locatari a informațiilor solicitate de organul fiscal local cu privire la numărul de persoane care locuiesc pe apartamente, conform evidențelor asociației, se sancționează cu amenda contravențională de la  636,87 lei  la</w:t>
      </w:r>
      <w:r w:rsidR="00241965" w:rsidRPr="00241965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  </w:t>
      </w:r>
      <w:r w:rsidR="00241965" w:rsidRPr="00A33001">
        <w:rPr>
          <w:rFonts w:ascii="Times New Roman" w:eastAsia="Calibri" w:hAnsi="Times New Roman" w:cs="Times New Roman"/>
          <w:sz w:val="26"/>
          <w:szCs w:val="26"/>
          <w:lang w:val="ro-RO"/>
        </w:rPr>
        <w:t>3184,40 lei.</w:t>
      </w:r>
    </w:p>
    <w:p w:rsidR="008F32B3" w:rsidRPr="00910034" w:rsidRDefault="008F32B3" w:rsidP="008F32B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910034">
        <w:rPr>
          <w:rFonts w:ascii="Times New Roman" w:eastAsia="Calibri" w:hAnsi="Times New Roman" w:cs="Times New Roman"/>
          <w:b/>
          <w:sz w:val="26"/>
          <w:szCs w:val="26"/>
          <w:lang w:val="ro-RO"/>
        </w:rPr>
        <w:t>6.</w:t>
      </w:r>
      <w:r w:rsidRPr="00910034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 Declarația  de  impunere  constituie  înștiințare  de  plată  conform  Legii nr. 207/2015 privind Codul  de  Procedură  Fiscală, cu  modificările  și  completarile  ulterioare.</w:t>
      </w:r>
    </w:p>
    <w:p w:rsidR="000B757E" w:rsidRPr="00910034" w:rsidRDefault="000B757E" w:rsidP="000B757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ro-RO"/>
        </w:rPr>
      </w:pPr>
    </w:p>
    <w:p w:rsidR="008F32B3" w:rsidRPr="00910034" w:rsidRDefault="008F32B3" w:rsidP="000B757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910034">
        <w:rPr>
          <w:rFonts w:ascii="Times New Roman" w:eastAsia="Calibri" w:hAnsi="Times New Roman" w:cs="Times New Roman"/>
          <w:sz w:val="26"/>
          <w:szCs w:val="26"/>
          <w:lang w:val="ro-RO"/>
        </w:rPr>
        <w:t>Numele  și  prenumele  declarantului</w:t>
      </w:r>
    </w:p>
    <w:p w:rsidR="008F32B3" w:rsidRPr="00910034" w:rsidRDefault="000B757E" w:rsidP="000B757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910034">
        <w:rPr>
          <w:rFonts w:ascii="Times New Roman" w:eastAsia="Calibri" w:hAnsi="Times New Roman" w:cs="Times New Roman"/>
          <w:sz w:val="26"/>
          <w:szCs w:val="26"/>
          <w:lang w:val="ro-RO"/>
        </w:rPr>
        <w:t>........................................................................</w:t>
      </w:r>
    </w:p>
    <w:p w:rsidR="008F32B3" w:rsidRPr="00910034" w:rsidRDefault="008F32B3" w:rsidP="000B757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910034">
        <w:rPr>
          <w:rFonts w:ascii="Times New Roman" w:eastAsia="Calibri" w:hAnsi="Times New Roman" w:cs="Times New Roman"/>
          <w:sz w:val="26"/>
          <w:szCs w:val="26"/>
          <w:lang w:val="ro-RO"/>
        </w:rPr>
        <w:t>Semnătura</w:t>
      </w:r>
    </w:p>
    <w:p w:rsidR="008F32B3" w:rsidRPr="00910034" w:rsidRDefault="000B757E" w:rsidP="000B757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910034">
        <w:rPr>
          <w:rFonts w:ascii="Times New Roman" w:eastAsia="Calibri" w:hAnsi="Times New Roman" w:cs="Times New Roman"/>
          <w:sz w:val="26"/>
          <w:szCs w:val="26"/>
          <w:lang w:val="ro-RO"/>
        </w:rPr>
        <w:t>.......................................................................</w:t>
      </w:r>
    </w:p>
    <w:p w:rsidR="008F32B3" w:rsidRPr="00910034" w:rsidRDefault="008F32B3" w:rsidP="008F32B3">
      <w:pPr>
        <w:spacing w:line="256" w:lineRule="auto"/>
        <w:ind w:left="28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E26073" w:rsidRDefault="00E26073" w:rsidP="00E2607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C141EE" w:rsidRPr="00C141EE" w:rsidRDefault="00C141EE" w:rsidP="00C141E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C141EE" w:rsidRDefault="00C141EE" w:rsidP="00C141E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BE64F2" w:rsidRDefault="00BE64F2" w:rsidP="00C141E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BE64F2" w:rsidRDefault="00BE64F2" w:rsidP="00C141E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BE64F2" w:rsidRDefault="00BE64F2" w:rsidP="00C141E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BE64F2" w:rsidRDefault="00BE64F2" w:rsidP="00C141E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BE64F2" w:rsidRDefault="00BE64F2" w:rsidP="00C141E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BE64F2" w:rsidRDefault="00BE64F2" w:rsidP="00C141E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BE64F2" w:rsidRDefault="00BE64F2" w:rsidP="00C141E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BE64F2" w:rsidRDefault="00BE64F2" w:rsidP="00C141E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C141EE" w:rsidRDefault="00C141EE" w:rsidP="00C141E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C141EE" w:rsidRPr="00C141EE" w:rsidRDefault="00C141EE" w:rsidP="00C141E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C141EE" w:rsidRPr="00C141EE" w:rsidSect="00C141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991" w:bottom="567" w:left="1276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AAB" w:rsidRDefault="00674AAB" w:rsidP="004F62CE">
      <w:pPr>
        <w:spacing w:after="0" w:line="240" w:lineRule="auto"/>
      </w:pPr>
      <w:r>
        <w:separator/>
      </w:r>
    </w:p>
  </w:endnote>
  <w:endnote w:type="continuationSeparator" w:id="0">
    <w:p w:rsidR="00674AAB" w:rsidRDefault="00674AAB" w:rsidP="004F6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83D" w:rsidRDefault="000C38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3903939"/>
      <w:docPartObj>
        <w:docPartGallery w:val="Page Numbers (Bottom of Page)"/>
        <w:docPartUnique/>
      </w:docPartObj>
    </w:sdtPr>
    <w:sdtEndPr/>
    <w:sdtContent>
      <w:p w:rsidR="00BB0D51" w:rsidRDefault="00BB0D51">
        <w:pPr>
          <w:pStyle w:val="Footer"/>
          <w:jc w:val="right"/>
        </w:pPr>
      </w:p>
      <w:p w:rsidR="00BB0D51" w:rsidRDefault="00674AAB">
        <w:pPr>
          <w:pStyle w:val="Footer"/>
          <w:jc w:val="right"/>
        </w:pPr>
      </w:p>
    </w:sdtContent>
  </w:sdt>
  <w:p w:rsidR="00BB0D51" w:rsidRDefault="00BB0D5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83D" w:rsidRDefault="000C38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AAB" w:rsidRDefault="00674AAB" w:rsidP="004F62CE">
      <w:pPr>
        <w:spacing w:after="0" w:line="240" w:lineRule="auto"/>
      </w:pPr>
      <w:r>
        <w:separator/>
      </w:r>
    </w:p>
  </w:footnote>
  <w:footnote w:type="continuationSeparator" w:id="0">
    <w:p w:rsidR="00674AAB" w:rsidRDefault="00674AAB" w:rsidP="004F6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83D" w:rsidRDefault="000C38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83D" w:rsidRDefault="000C383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83D" w:rsidRDefault="000C38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C1B25"/>
    <w:multiLevelType w:val="hybridMultilevel"/>
    <w:tmpl w:val="C6621FDA"/>
    <w:lvl w:ilvl="0" w:tplc="5CFA3A6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07EF3"/>
    <w:multiLevelType w:val="hybridMultilevel"/>
    <w:tmpl w:val="6BD43486"/>
    <w:lvl w:ilvl="0" w:tplc="AC140F04">
      <w:start w:val="6"/>
      <w:numFmt w:val="lowerLetter"/>
      <w:lvlText w:val="%1)"/>
      <w:lvlJc w:val="left"/>
      <w:pPr>
        <w:ind w:left="420" w:hanging="360"/>
      </w:pPr>
      <w:rPr>
        <w:rFonts w:hint="default"/>
        <w:i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2D175BC"/>
    <w:multiLevelType w:val="singleLevel"/>
    <w:tmpl w:val="E9D4054A"/>
    <w:lvl w:ilvl="0">
      <w:start w:val="1"/>
      <w:numFmt w:val="lowerLetter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">
    <w:nsid w:val="29F30029"/>
    <w:multiLevelType w:val="hybridMultilevel"/>
    <w:tmpl w:val="2D441558"/>
    <w:lvl w:ilvl="0" w:tplc="13E6C6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7A2BA6"/>
    <w:multiLevelType w:val="hybridMultilevel"/>
    <w:tmpl w:val="C914AED6"/>
    <w:lvl w:ilvl="0" w:tplc="E41819B0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2085" w:hanging="360"/>
      </w:pPr>
    </w:lvl>
    <w:lvl w:ilvl="2" w:tplc="0409001B">
      <w:start w:val="1"/>
      <w:numFmt w:val="lowerRoman"/>
      <w:lvlText w:val="%3."/>
      <w:lvlJc w:val="right"/>
      <w:pPr>
        <w:ind w:left="2805" w:hanging="180"/>
      </w:pPr>
    </w:lvl>
    <w:lvl w:ilvl="3" w:tplc="0409000F">
      <w:start w:val="1"/>
      <w:numFmt w:val="decimal"/>
      <w:lvlText w:val="%4."/>
      <w:lvlJc w:val="left"/>
      <w:pPr>
        <w:ind w:left="3525" w:hanging="360"/>
      </w:pPr>
    </w:lvl>
    <w:lvl w:ilvl="4" w:tplc="04090019">
      <w:start w:val="1"/>
      <w:numFmt w:val="lowerLetter"/>
      <w:lvlText w:val="%5."/>
      <w:lvlJc w:val="left"/>
      <w:pPr>
        <w:ind w:left="4245" w:hanging="360"/>
      </w:pPr>
    </w:lvl>
    <w:lvl w:ilvl="5" w:tplc="0409001B">
      <w:start w:val="1"/>
      <w:numFmt w:val="lowerRoman"/>
      <w:lvlText w:val="%6."/>
      <w:lvlJc w:val="right"/>
      <w:pPr>
        <w:ind w:left="4965" w:hanging="180"/>
      </w:pPr>
    </w:lvl>
    <w:lvl w:ilvl="6" w:tplc="0409000F">
      <w:start w:val="1"/>
      <w:numFmt w:val="decimal"/>
      <w:lvlText w:val="%7."/>
      <w:lvlJc w:val="left"/>
      <w:pPr>
        <w:ind w:left="5685" w:hanging="360"/>
      </w:pPr>
    </w:lvl>
    <w:lvl w:ilvl="7" w:tplc="04090019">
      <w:start w:val="1"/>
      <w:numFmt w:val="lowerLetter"/>
      <w:lvlText w:val="%8."/>
      <w:lvlJc w:val="left"/>
      <w:pPr>
        <w:ind w:left="6405" w:hanging="360"/>
      </w:pPr>
    </w:lvl>
    <w:lvl w:ilvl="8" w:tplc="0409001B">
      <w:start w:val="1"/>
      <w:numFmt w:val="lowerRoman"/>
      <w:lvlText w:val="%9."/>
      <w:lvlJc w:val="right"/>
      <w:pPr>
        <w:ind w:left="7125" w:hanging="180"/>
      </w:pPr>
    </w:lvl>
  </w:abstractNum>
  <w:abstractNum w:abstractNumId="5">
    <w:nsid w:val="2C4F196A"/>
    <w:multiLevelType w:val="hybridMultilevel"/>
    <w:tmpl w:val="0B5E7DDA"/>
    <w:lvl w:ilvl="0" w:tplc="EE002056">
      <w:start w:val="1"/>
      <w:numFmt w:val="lowerLetter"/>
      <w:lvlText w:val="%1)"/>
      <w:lvlJc w:val="left"/>
      <w:pPr>
        <w:ind w:left="532" w:hanging="39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62BBF"/>
    <w:multiLevelType w:val="hybridMultilevel"/>
    <w:tmpl w:val="94527E28"/>
    <w:lvl w:ilvl="0" w:tplc="59326A1E">
      <w:start w:val="1"/>
      <w:numFmt w:val="lowerLetter"/>
      <w:lvlText w:val="%1)"/>
      <w:lvlJc w:val="left"/>
      <w:pPr>
        <w:ind w:left="532" w:hanging="39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D62383"/>
    <w:multiLevelType w:val="hybridMultilevel"/>
    <w:tmpl w:val="0B5E7DDA"/>
    <w:lvl w:ilvl="0" w:tplc="EE002056">
      <w:start w:val="1"/>
      <w:numFmt w:val="lowerLetter"/>
      <w:lvlText w:val="%1)"/>
      <w:lvlJc w:val="left"/>
      <w:pPr>
        <w:ind w:left="532" w:hanging="39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9B46D4"/>
    <w:multiLevelType w:val="hybridMultilevel"/>
    <w:tmpl w:val="D90C4400"/>
    <w:lvl w:ilvl="0" w:tplc="2438F6C0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5658256F"/>
    <w:multiLevelType w:val="hybridMultilevel"/>
    <w:tmpl w:val="92068740"/>
    <w:lvl w:ilvl="0" w:tplc="978C6192">
      <w:start w:val="1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6A2D195B"/>
    <w:multiLevelType w:val="hybridMultilevel"/>
    <w:tmpl w:val="791CA70C"/>
    <w:lvl w:ilvl="0" w:tplc="09F8DB82">
      <w:start w:val="6"/>
      <w:numFmt w:val="lowerLetter"/>
      <w:lvlText w:val="%1)"/>
      <w:lvlJc w:val="left"/>
      <w:pPr>
        <w:ind w:left="480" w:hanging="360"/>
      </w:pPr>
      <w:rPr>
        <w:rFonts w:hint="default"/>
        <w:b/>
        <w:i/>
        <w:color w:val="0070C0"/>
      </w:rPr>
    </w:lvl>
    <w:lvl w:ilvl="1" w:tplc="04180019" w:tentative="1">
      <w:start w:val="1"/>
      <w:numFmt w:val="lowerLetter"/>
      <w:lvlText w:val="%2."/>
      <w:lvlJc w:val="left"/>
      <w:pPr>
        <w:ind w:left="1200" w:hanging="360"/>
      </w:pPr>
    </w:lvl>
    <w:lvl w:ilvl="2" w:tplc="0418001B" w:tentative="1">
      <w:start w:val="1"/>
      <w:numFmt w:val="lowerRoman"/>
      <w:lvlText w:val="%3."/>
      <w:lvlJc w:val="right"/>
      <w:pPr>
        <w:ind w:left="1920" w:hanging="180"/>
      </w:pPr>
    </w:lvl>
    <w:lvl w:ilvl="3" w:tplc="0418000F" w:tentative="1">
      <w:start w:val="1"/>
      <w:numFmt w:val="decimal"/>
      <w:lvlText w:val="%4."/>
      <w:lvlJc w:val="left"/>
      <w:pPr>
        <w:ind w:left="2640" w:hanging="360"/>
      </w:pPr>
    </w:lvl>
    <w:lvl w:ilvl="4" w:tplc="04180019" w:tentative="1">
      <w:start w:val="1"/>
      <w:numFmt w:val="lowerLetter"/>
      <w:lvlText w:val="%5."/>
      <w:lvlJc w:val="left"/>
      <w:pPr>
        <w:ind w:left="3360" w:hanging="360"/>
      </w:pPr>
    </w:lvl>
    <w:lvl w:ilvl="5" w:tplc="0418001B" w:tentative="1">
      <w:start w:val="1"/>
      <w:numFmt w:val="lowerRoman"/>
      <w:lvlText w:val="%6."/>
      <w:lvlJc w:val="right"/>
      <w:pPr>
        <w:ind w:left="4080" w:hanging="180"/>
      </w:pPr>
    </w:lvl>
    <w:lvl w:ilvl="6" w:tplc="0418000F" w:tentative="1">
      <w:start w:val="1"/>
      <w:numFmt w:val="decimal"/>
      <w:lvlText w:val="%7."/>
      <w:lvlJc w:val="left"/>
      <w:pPr>
        <w:ind w:left="4800" w:hanging="360"/>
      </w:pPr>
    </w:lvl>
    <w:lvl w:ilvl="7" w:tplc="04180019" w:tentative="1">
      <w:start w:val="1"/>
      <w:numFmt w:val="lowerLetter"/>
      <w:lvlText w:val="%8."/>
      <w:lvlJc w:val="left"/>
      <w:pPr>
        <w:ind w:left="5520" w:hanging="360"/>
      </w:pPr>
    </w:lvl>
    <w:lvl w:ilvl="8" w:tplc="0418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6B350B8E"/>
    <w:multiLevelType w:val="hybridMultilevel"/>
    <w:tmpl w:val="D0AA8EAC"/>
    <w:lvl w:ilvl="0" w:tplc="7A1E351C">
      <w:start w:val="1"/>
      <w:numFmt w:val="lowerLetter"/>
      <w:lvlText w:val="%1)"/>
      <w:lvlJc w:val="left"/>
      <w:pPr>
        <w:ind w:left="1527" w:hanging="9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C4422B4"/>
    <w:multiLevelType w:val="hybridMultilevel"/>
    <w:tmpl w:val="6BB8EBBC"/>
    <w:lvl w:ilvl="0" w:tplc="A468B44C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1"/>
  </w:num>
  <w:num w:numId="7">
    <w:abstractNumId w:val="10"/>
  </w:num>
  <w:num w:numId="8">
    <w:abstractNumId w:val="11"/>
  </w:num>
  <w:num w:numId="9">
    <w:abstractNumId w:val="2"/>
    <w:lvlOverride w:ilvl="0">
      <w:lvl w:ilvl="0">
        <w:start w:val="3"/>
        <w:numFmt w:val="lowerLetter"/>
        <w:lvlText w:val="%1)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9"/>
  </w:num>
  <w:num w:numId="11">
    <w:abstractNumId w:val="3"/>
  </w:num>
  <w:num w:numId="12">
    <w:abstractNumId w:val="0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6CB"/>
    <w:rsid w:val="000037D8"/>
    <w:rsid w:val="0004236A"/>
    <w:rsid w:val="000424DD"/>
    <w:rsid w:val="000533A7"/>
    <w:rsid w:val="00062A5D"/>
    <w:rsid w:val="00065C75"/>
    <w:rsid w:val="000838D1"/>
    <w:rsid w:val="00083B1C"/>
    <w:rsid w:val="00096CD5"/>
    <w:rsid w:val="000A351A"/>
    <w:rsid w:val="000A4CE3"/>
    <w:rsid w:val="000A6310"/>
    <w:rsid w:val="000B2441"/>
    <w:rsid w:val="000B4C04"/>
    <w:rsid w:val="000B757E"/>
    <w:rsid w:val="000C25B2"/>
    <w:rsid w:val="000C383D"/>
    <w:rsid w:val="000D2B51"/>
    <w:rsid w:val="000D6041"/>
    <w:rsid w:val="000E034E"/>
    <w:rsid w:val="000E6EE6"/>
    <w:rsid w:val="000E71DD"/>
    <w:rsid w:val="001030FE"/>
    <w:rsid w:val="00110CC6"/>
    <w:rsid w:val="001172E9"/>
    <w:rsid w:val="00131837"/>
    <w:rsid w:val="00146425"/>
    <w:rsid w:val="001479A8"/>
    <w:rsid w:val="0015364A"/>
    <w:rsid w:val="0015523B"/>
    <w:rsid w:val="00161D81"/>
    <w:rsid w:val="00162808"/>
    <w:rsid w:val="00164ED8"/>
    <w:rsid w:val="001670E1"/>
    <w:rsid w:val="0017212D"/>
    <w:rsid w:val="00176F5C"/>
    <w:rsid w:val="001845DE"/>
    <w:rsid w:val="001857D9"/>
    <w:rsid w:val="00187270"/>
    <w:rsid w:val="00191A7C"/>
    <w:rsid w:val="0019265F"/>
    <w:rsid w:val="001A3469"/>
    <w:rsid w:val="001B0968"/>
    <w:rsid w:val="001C4FFD"/>
    <w:rsid w:val="001C706D"/>
    <w:rsid w:val="001D7F97"/>
    <w:rsid w:val="001E5397"/>
    <w:rsid w:val="001E6B05"/>
    <w:rsid w:val="001F305B"/>
    <w:rsid w:val="001F394E"/>
    <w:rsid w:val="001F53CA"/>
    <w:rsid w:val="001F5A3B"/>
    <w:rsid w:val="002011DC"/>
    <w:rsid w:val="0020602F"/>
    <w:rsid w:val="002204BC"/>
    <w:rsid w:val="00227514"/>
    <w:rsid w:val="00232A3D"/>
    <w:rsid w:val="00233CE3"/>
    <w:rsid w:val="00233F13"/>
    <w:rsid w:val="00240EB4"/>
    <w:rsid w:val="00241965"/>
    <w:rsid w:val="00247148"/>
    <w:rsid w:val="00250E7C"/>
    <w:rsid w:val="00251A61"/>
    <w:rsid w:val="002627F6"/>
    <w:rsid w:val="002732CC"/>
    <w:rsid w:val="00273E75"/>
    <w:rsid w:val="002741BE"/>
    <w:rsid w:val="00292BE6"/>
    <w:rsid w:val="00293C13"/>
    <w:rsid w:val="00296373"/>
    <w:rsid w:val="002A24CF"/>
    <w:rsid w:val="002A73D2"/>
    <w:rsid w:val="002A73DD"/>
    <w:rsid w:val="002B2658"/>
    <w:rsid w:val="002C1604"/>
    <w:rsid w:val="002D4194"/>
    <w:rsid w:val="002E1AC1"/>
    <w:rsid w:val="002E2FB2"/>
    <w:rsid w:val="002E4522"/>
    <w:rsid w:val="002F0303"/>
    <w:rsid w:val="002F672A"/>
    <w:rsid w:val="00304C71"/>
    <w:rsid w:val="0031083A"/>
    <w:rsid w:val="00310EC4"/>
    <w:rsid w:val="00310F82"/>
    <w:rsid w:val="00314566"/>
    <w:rsid w:val="003169EE"/>
    <w:rsid w:val="003241BB"/>
    <w:rsid w:val="003242BC"/>
    <w:rsid w:val="00327788"/>
    <w:rsid w:val="00330916"/>
    <w:rsid w:val="003318C0"/>
    <w:rsid w:val="003361EA"/>
    <w:rsid w:val="00341A71"/>
    <w:rsid w:val="00341D17"/>
    <w:rsid w:val="00343313"/>
    <w:rsid w:val="00345282"/>
    <w:rsid w:val="00345532"/>
    <w:rsid w:val="00347563"/>
    <w:rsid w:val="0035727D"/>
    <w:rsid w:val="00367D30"/>
    <w:rsid w:val="00372A01"/>
    <w:rsid w:val="00380EEC"/>
    <w:rsid w:val="003810EA"/>
    <w:rsid w:val="003818A5"/>
    <w:rsid w:val="00392EE6"/>
    <w:rsid w:val="003962BD"/>
    <w:rsid w:val="003979E0"/>
    <w:rsid w:val="003A5DDB"/>
    <w:rsid w:val="003B0108"/>
    <w:rsid w:val="003B6358"/>
    <w:rsid w:val="003C0161"/>
    <w:rsid w:val="003C1911"/>
    <w:rsid w:val="003C2270"/>
    <w:rsid w:val="003C31B7"/>
    <w:rsid w:val="003C59C5"/>
    <w:rsid w:val="003C6B5D"/>
    <w:rsid w:val="003D7B7F"/>
    <w:rsid w:val="003E0B77"/>
    <w:rsid w:val="003E2B2A"/>
    <w:rsid w:val="003E41FD"/>
    <w:rsid w:val="003E61E0"/>
    <w:rsid w:val="003E6F5E"/>
    <w:rsid w:val="003F1C8D"/>
    <w:rsid w:val="003F3416"/>
    <w:rsid w:val="003F3B41"/>
    <w:rsid w:val="00401103"/>
    <w:rsid w:val="00403B98"/>
    <w:rsid w:val="0040659E"/>
    <w:rsid w:val="00410C18"/>
    <w:rsid w:val="00410CD9"/>
    <w:rsid w:val="004117E4"/>
    <w:rsid w:val="00421602"/>
    <w:rsid w:val="00421840"/>
    <w:rsid w:val="00436A5F"/>
    <w:rsid w:val="00440202"/>
    <w:rsid w:val="00441936"/>
    <w:rsid w:val="0044352B"/>
    <w:rsid w:val="00444464"/>
    <w:rsid w:val="004531C9"/>
    <w:rsid w:val="0046490D"/>
    <w:rsid w:val="00476B0A"/>
    <w:rsid w:val="00485CED"/>
    <w:rsid w:val="004902F0"/>
    <w:rsid w:val="00491346"/>
    <w:rsid w:val="00492D1E"/>
    <w:rsid w:val="004A4A0F"/>
    <w:rsid w:val="004B0B8E"/>
    <w:rsid w:val="004C0CED"/>
    <w:rsid w:val="004C1282"/>
    <w:rsid w:val="004C2866"/>
    <w:rsid w:val="004D2331"/>
    <w:rsid w:val="004D26CB"/>
    <w:rsid w:val="004E0C71"/>
    <w:rsid w:val="004E20B6"/>
    <w:rsid w:val="004E356D"/>
    <w:rsid w:val="004E51E7"/>
    <w:rsid w:val="004E57DC"/>
    <w:rsid w:val="004F62CE"/>
    <w:rsid w:val="00500972"/>
    <w:rsid w:val="0050345B"/>
    <w:rsid w:val="005057E4"/>
    <w:rsid w:val="00507C88"/>
    <w:rsid w:val="00515F07"/>
    <w:rsid w:val="00523E6F"/>
    <w:rsid w:val="00530A43"/>
    <w:rsid w:val="0054250C"/>
    <w:rsid w:val="0055253C"/>
    <w:rsid w:val="005537D3"/>
    <w:rsid w:val="00570882"/>
    <w:rsid w:val="0057152B"/>
    <w:rsid w:val="0057381C"/>
    <w:rsid w:val="005834D0"/>
    <w:rsid w:val="00585488"/>
    <w:rsid w:val="00585664"/>
    <w:rsid w:val="005947DE"/>
    <w:rsid w:val="00595FF2"/>
    <w:rsid w:val="005A476D"/>
    <w:rsid w:val="005A655A"/>
    <w:rsid w:val="005B2728"/>
    <w:rsid w:val="005B2DE7"/>
    <w:rsid w:val="005B2F1B"/>
    <w:rsid w:val="005C446D"/>
    <w:rsid w:val="005D3EE0"/>
    <w:rsid w:val="005D61AA"/>
    <w:rsid w:val="005E6304"/>
    <w:rsid w:val="005E644C"/>
    <w:rsid w:val="006045FC"/>
    <w:rsid w:val="006061D6"/>
    <w:rsid w:val="00614935"/>
    <w:rsid w:val="00620928"/>
    <w:rsid w:val="00622419"/>
    <w:rsid w:val="00625E57"/>
    <w:rsid w:val="0063059D"/>
    <w:rsid w:val="00631328"/>
    <w:rsid w:val="006354FB"/>
    <w:rsid w:val="00640C62"/>
    <w:rsid w:val="006459AC"/>
    <w:rsid w:val="00647D78"/>
    <w:rsid w:val="006627E1"/>
    <w:rsid w:val="00667CD4"/>
    <w:rsid w:val="006735BA"/>
    <w:rsid w:val="00674AAB"/>
    <w:rsid w:val="00675E35"/>
    <w:rsid w:val="00676D3C"/>
    <w:rsid w:val="0068241D"/>
    <w:rsid w:val="00684590"/>
    <w:rsid w:val="00693F37"/>
    <w:rsid w:val="00694C3F"/>
    <w:rsid w:val="006A132A"/>
    <w:rsid w:val="006A24C8"/>
    <w:rsid w:val="006A2DB7"/>
    <w:rsid w:val="006A7EEC"/>
    <w:rsid w:val="006B67E7"/>
    <w:rsid w:val="006C0000"/>
    <w:rsid w:val="006C3845"/>
    <w:rsid w:val="006C700C"/>
    <w:rsid w:val="006D129E"/>
    <w:rsid w:val="006D2C59"/>
    <w:rsid w:val="006D5210"/>
    <w:rsid w:val="006D74DC"/>
    <w:rsid w:val="006D7AB8"/>
    <w:rsid w:val="006F4B03"/>
    <w:rsid w:val="006F5D30"/>
    <w:rsid w:val="00705D29"/>
    <w:rsid w:val="00723F46"/>
    <w:rsid w:val="00724A2B"/>
    <w:rsid w:val="007254CE"/>
    <w:rsid w:val="00750BD5"/>
    <w:rsid w:val="007525A0"/>
    <w:rsid w:val="00757913"/>
    <w:rsid w:val="00762C90"/>
    <w:rsid w:val="00763E6D"/>
    <w:rsid w:val="007754D9"/>
    <w:rsid w:val="0079110D"/>
    <w:rsid w:val="007965C8"/>
    <w:rsid w:val="007A0334"/>
    <w:rsid w:val="007A3ECD"/>
    <w:rsid w:val="007B220B"/>
    <w:rsid w:val="007C3542"/>
    <w:rsid w:val="007C71A7"/>
    <w:rsid w:val="007D3683"/>
    <w:rsid w:val="007D5BEE"/>
    <w:rsid w:val="007D75FB"/>
    <w:rsid w:val="007E3755"/>
    <w:rsid w:val="007E4EE9"/>
    <w:rsid w:val="007E75CD"/>
    <w:rsid w:val="007E7895"/>
    <w:rsid w:val="007F1520"/>
    <w:rsid w:val="007F6611"/>
    <w:rsid w:val="00802BE0"/>
    <w:rsid w:val="008038A4"/>
    <w:rsid w:val="00811A08"/>
    <w:rsid w:val="008133E2"/>
    <w:rsid w:val="00814D02"/>
    <w:rsid w:val="00814E79"/>
    <w:rsid w:val="00821FD2"/>
    <w:rsid w:val="0083081D"/>
    <w:rsid w:val="008322FE"/>
    <w:rsid w:val="0083596D"/>
    <w:rsid w:val="00842891"/>
    <w:rsid w:val="008439A9"/>
    <w:rsid w:val="00844140"/>
    <w:rsid w:val="008477C0"/>
    <w:rsid w:val="00847D6E"/>
    <w:rsid w:val="00851625"/>
    <w:rsid w:val="008608D3"/>
    <w:rsid w:val="00862732"/>
    <w:rsid w:val="0087416C"/>
    <w:rsid w:val="0087654C"/>
    <w:rsid w:val="00885210"/>
    <w:rsid w:val="00892D78"/>
    <w:rsid w:val="00894146"/>
    <w:rsid w:val="008A3076"/>
    <w:rsid w:val="008A3D28"/>
    <w:rsid w:val="008A4EF6"/>
    <w:rsid w:val="008B20F7"/>
    <w:rsid w:val="008B3CD6"/>
    <w:rsid w:val="008B520A"/>
    <w:rsid w:val="008C68C8"/>
    <w:rsid w:val="008C6B9E"/>
    <w:rsid w:val="008D6F60"/>
    <w:rsid w:val="008E2091"/>
    <w:rsid w:val="008F32B3"/>
    <w:rsid w:val="008F53C5"/>
    <w:rsid w:val="00910034"/>
    <w:rsid w:val="00910196"/>
    <w:rsid w:val="009139B5"/>
    <w:rsid w:val="009148CB"/>
    <w:rsid w:val="009171DC"/>
    <w:rsid w:val="009208C5"/>
    <w:rsid w:val="009252B7"/>
    <w:rsid w:val="00925F56"/>
    <w:rsid w:val="009309F5"/>
    <w:rsid w:val="009312A2"/>
    <w:rsid w:val="00933A06"/>
    <w:rsid w:val="00953CE6"/>
    <w:rsid w:val="00954CFB"/>
    <w:rsid w:val="0095673F"/>
    <w:rsid w:val="00957D11"/>
    <w:rsid w:val="009641B6"/>
    <w:rsid w:val="00964BB3"/>
    <w:rsid w:val="009678AC"/>
    <w:rsid w:val="00973877"/>
    <w:rsid w:val="00990983"/>
    <w:rsid w:val="0099196C"/>
    <w:rsid w:val="00993954"/>
    <w:rsid w:val="009962ED"/>
    <w:rsid w:val="00996465"/>
    <w:rsid w:val="009A2AC9"/>
    <w:rsid w:val="009A6742"/>
    <w:rsid w:val="009B38B6"/>
    <w:rsid w:val="009C2CE3"/>
    <w:rsid w:val="009C3AC4"/>
    <w:rsid w:val="009C7456"/>
    <w:rsid w:val="009D2B35"/>
    <w:rsid w:val="009E1EC8"/>
    <w:rsid w:val="009F0EF1"/>
    <w:rsid w:val="009F5ACD"/>
    <w:rsid w:val="00A23032"/>
    <w:rsid w:val="00A327EF"/>
    <w:rsid w:val="00A33001"/>
    <w:rsid w:val="00A414CB"/>
    <w:rsid w:val="00A434B9"/>
    <w:rsid w:val="00A47E87"/>
    <w:rsid w:val="00A50601"/>
    <w:rsid w:val="00A554F1"/>
    <w:rsid w:val="00A607E8"/>
    <w:rsid w:val="00A6525C"/>
    <w:rsid w:val="00A7233A"/>
    <w:rsid w:val="00A75D5C"/>
    <w:rsid w:val="00A86572"/>
    <w:rsid w:val="00AA6568"/>
    <w:rsid w:val="00AB143D"/>
    <w:rsid w:val="00AD1966"/>
    <w:rsid w:val="00AD1A4D"/>
    <w:rsid w:val="00AD36E0"/>
    <w:rsid w:val="00AD3CED"/>
    <w:rsid w:val="00AD48A4"/>
    <w:rsid w:val="00AE1ED3"/>
    <w:rsid w:val="00AF4B36"/>
    <w:rsid w:val="00B043E2"/>
    <w:rsid w:val="00B1096D"/>
    <w:rsid w:val="00B17D80"/>
    <w:rsid w:val="00B372D4"/>
    <w:rsid w:val="00B46B9E"/>
    <w:rsid w:val="00B52566"/>
    <w:rsid w:val="00B73F11"/>
    <w:rsid w:val="00B74331"/>
    <w:rsid w:val="00B75130"/>
    <w:rsid w:val="00B81397"/>
    <w:rsid w:val="00B8318B"/>
    <w:rsid w:val="00B86271"/>
    <w:rsid w:val="00B86B9D"/>
    <w:rsid w:val="00B96111"/>
    <w:rsid w:val="00BB0D51"/>
    <w:rsid w:val="00BB1A8F"/>
    <w:rsid w:val="00BC0A3A"/>
    <w:rsid w:val="00BD0BDE"/>
    <w:rsid w:val="00BD495B"/>
    <w:rsid w:val="00BE1E47"/>
    <w:rsid w:val="00BE262A"/>
    <w:rsid w:val="00BE64F2"/>
    <w:rsid w:val="00BF3952"/>
    <w:rsid w:val="00BF4659"/>
    <w:rsid w:val="00BF469E"/>
    <w:rsid w:val="00BF5175"/>
    <w:rsid w:val="00C11989"/>
    <w:rsid w:val="00C141EE"/>
    <w:rsid w:val="00C223E5"/>
    <w:rsid w:val="00C24F44"/>
    <w:rsid w:val="00C25A66"/>
    <w:rsid w:val="00C43766"/>
    <w:rsid w:val="00C62FA3"/>
    <w:rsid w:val="00C70928"/>
    <w:rsid w:val="00C72CB4"/>
    <w:rsid w:val="00C73B70"/>
    <w:rsid w:val="00C74048"/>
    <w:rsid w:val="00C76858"/>
    <w:rsid w:val="00C77D90"/>
    <w:rsid w:val="00C84388"/>
    <w:rsid w:val="00C84A13"/>
    <w:rsid w:val="00C85314"/>
    <w:rsid w:val="00C96E7B"/>
    <w:rsid w:val="00CA6DE2"/>
    <w:rsid w:val="00CB6160"/>
    <w:rsid w:val="00CC04C9"/>
    <w:rsid w:val="00CD2B3B"/>
    <w:rsid w:val="00CD7F35"/>
    <w:rsid w:val="00CE0144"/>
    <w:rsid w:val="00D01003"/>
    <w:rsid w:val="00D016F5"/>
    <w:rsid w:val="00D01A51"/>
    <w:rsid w:val="00D15DDD"/>
    <w:rsid w:val="00D16E31"/>
    <w:rsid w:val="00D23929"/>
    <w:rsid w:val="00D3595D"/>
    <w:rsid w:val="00D45958"/>
    <w:rsid w:val="00D467FD"/>
    <w:rsid w:val="00D47017"/>
    <w:rsid w:val="00D4783B"/>
    <w:rsid w:val="00D52976"/>
    <w:rsid w:val="00D60DBA"/>
    <w:rsid w:val="00D64B79"/>
    <w:rsid w:val="00D70D51"/>
    <w:rsid w:val="00D8202B"/>
    <w:rsid w:val="00D822DC"/>
    <w:rsid w:val="00D85FB4"/>
    <w:rsid w:val="00D86BE6"/>
    <w:rsid w:val="00DA2C4D"/>
    <w:rsid w:val="00DC50DA"/>
    <w:rsid w:val="00DD079D"/>
    <w:rsid w:val="00DE1B9C"/>
    <w:rsid w:val="00DF0711"/>
    <w:rsid w:val="00DF7610"/>
    <w:rsid w:val="00E0428A"/>
    <w:rsid w:val="00E045DF"/>
    <w:rsid w:val="00E141FF"/>
    <w:rsid w:val="00E173A2"/>
    <w:rsid w:val="00E17567"/>
    <w:rsid w:val="00E26073"/>
    <w:rsid w:val="00E31EBF"/>
    <w:rsid w:val="00E37823"/>
    <w:rsid w:val="00E417BB"/>
    <w:rsid w:val="00E41F7B"/>
    <w:rsid w:val="00E4340C"/>
    <w:rsid w:val="00E523EA"/>
    <w:rsid w:val="00E5289D"/>
    <w:rsid w:val="00E5495E"/>
    <w:rsid w:val="00E66A0C"/>
    <w:rsid w:val="00E67BFB"/>
    <w:rsid w:val="00E741E1"/>
    <w:rsid w:val="00E76E78"/>
    <w:rsid w:val="00E8742F"/>
    <w:rsid w:val="00E97AAF"/>
    <w:rsid w:val="00EA7298"/>
    <w:rsid w:val="00EB2D4B"/>
    <w:rsid w:val="00EC62D1"/>
    <w:rsid w:val="00ED1521"/>
    <w:rsid w:val="00ED1FEC"/>
    <w:rsid w:val="00EE33AE"/>
    <w:rsid w:val="00EE404B"/>
    <w:rsid w:val="00EF4FEA"/>
    <w:rsid w:val="00EF6031"/>
    <w:rsid w:val="00F137E9"/>
    <w:rsid w:val="00F24480"/>
    <w:rsid w:val="00F30497"/>
    <w:rsid w:val="00F318FA"/>
    <w:rsid w:val="00F40176"/>
    <w:rsid w:val="00F474F4"/>
    <w:rsid w:val="00F4755C"/>
    <w:rsid w:val="00F50510"/>
    <w:rsid w:val="00F57C85"/>
    <w:rsid w:val="00F64DBF"/>
    <w:rsid w:val="00F87A13"/>
    <w:rsid w:val="00F918E0"/>
    <w:rsid w:val="00FA73C3"/>
    <w:rsid w:val="00FB2D00"/>
    <w:rsid w:val="00FD11BD"/>
    <w:rsid w:val="00FE62D5"/>
    <w:rsid w:val="00FE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F9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361E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36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1EA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4F6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2CE"/>
    <w:rPr>
      <w:lang w:val="en-US"/>
    </w:rPr>
  </w:style>
  <w:style w:type="paragraph" w:styleId="NoSpacing">
    <w:name w:val="No Spacing"/>
    <w:uiPriority w:val="1"/>
    <w:qFormat/>
    <w:rsid w:val="00CA6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1">
    <w:name w:val="Style1"/>
    <w:basedOn w:val="Normal"/>
    <w:uiPriority w:val="99"/>
    <w:rsid w:val="008428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</w:rPr>
  </w:style>
  <w:style w:type="paragraph" w:customStyle="1" w:styleId="Style2">
    <w:name w:val="Style2"/>
    <w:basedOn w:val="Normal"/>
    <w:uiPriority w:val="99"/>
    <w:rsid w:val="00842891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Calibri" w:eastAsiaTheme="minorEastAsia" w:hAnsi="Calibri" w:cs="Calibri"/>
      <w:sz w:val="24"/>
      <w:szCs w:val="24"/>
    </w:rPr>
  </w:style>
  <w:style w:type="paragraph" w:customStyle="1" w:styleId="Style3">
    <w:name w:val="Style3"/>
    <w:basedOn w:val="Normal"/>
    <w:uiPriority w:val="99"/>
    <w:rsid w:val="00842891"/>
    <w:pPr>
      <w:widowControl w:val="0"/>
      <w:autoSpaceDE w:val="0"/>
      <w:autoSpaceDN w:val="0"/>
      <w:adjustRightInd w:val="0"/>
      <w:spacing w:after="0" w:line="254" w:lineRule="exact"/>
    </w:pPr>
    <w:rPr>
      <w:rFonts w:ascii="Calibri" w:eastAsiaTheme="minorEastAsia" w:hAnsi="Calibri" w:cs="Calibri"/>
      <w:sz w:val="24"/>
      <w:szCs w:val="24"/>
    </w:rPr>
  </w:style>
  <w:style w:type="paragraph" w:customStyle="1" w:styleId="Style4">
    <w:name w:val="Style4"/>
    <w:basedOn w:val="Normal"/>
    <w:uiPriority w:val="99"/>
    <w:rsid w:val="00842891"/>
    <w:pPr>
      <w:widowControl w:val="0"/>
      <w:autoSpaceDE w:val="0"/>
      <w:autoSpaceDN w:val="0"/>
      <w:adjustRightInd w:val="0"/>
      <w:spacing w:after="0" w:line="245" w:lineRule="exact"/>
    </w:pPr>
    <w:rPr>
      <w:rFonts w:ascii="Calibri" w:eastAsiaTheme="minorEastAsia" w:hAnsi="Calibri" w:cs="Calibri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842891"/>
    <w:rPr>
      <w:rFonts w:ascii="Calibri" w:hAnsi="Calibri" w:cs="Calibri"/>
      <w:b/>
      <w:bCs/>
      <w:sz w:val="18"/>
      <w:szCs w:val="18"/>
    </w:rPr>
  </w:style>
  <w:style w:type="character" w:customStyle="1" w:styleId="FontStyle12">
    <w:name w:val="Font Style12"/>
    <w:basedOn w:val="DefaultParagraphFont"/>
    <w:uiPriority w:val="99"/>
    <w:rsid w:val="00842891"/>
    <w:rPr>
      <w:rFonts w:ascii="Calibri" w:hAnsi="Calibri" w:cs="Calibr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891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1030FE"/>
    <w:rPr>
      <w:color w:val="0563C1" w:themeColor="hyperlink"/>
      <w:u w:val="single"/>
    </w:rPr>
  </w:style>
  <w:style w:type="table" w:customStyle="1" w:styleId="TableGrid1">
    <w:name w:val="Table Grid1"/>
    <w:basedOn w:val="TableNormal"/>
    <w:uiPriority w:val="59"/>
    <w:rsid w:val="001030F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F9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361E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36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1EA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4F6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2CE"/>
    <w:rPr>
      <w:lang w:val="en-US"/>
    </w:rPr>
  </w:style>
  <w:style w:type="paragraph" w:styleId="NoSpacing">
    <w:name w:val="No Spacing"/>
    <w:uiPriority w:val="1"/>
    <w:qFormat/>
    <w:rsid w:val="00CA6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1">
    <w:name w:val="Style1"/>
    <w:basedOn w:val="Normal"/>
    <w:uiPriority w:val="99"/>
    <w:rsid w:val="008428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</w:rPr>
  </w:style>
  <w:style w:type="paragraph" w:customStyle="1" w:styleId="Style2">
    <w:name w:val="Style2"/>
    <w:basedOn w:val="Normal"/>
    <w:uiPriority w:val="99"/>
    <w:rsid w:val="00842891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Calibri" w:eastAsiaTheme="minorEastAsia" w:hAnsi="Calibri" w:cs="Calibri"/>
      <w:sz w:val="24"/>
      <w:szCs w:val="24"/>
    </w:rPr>
  </w:style>
  <w:style w:type="paragraph" w:customStyle="1" w:styleId="Style3">
    <w:name w:val="Style3"/>
    <w:basedOn w:val="Normal"/>
    <w:uiPriority w:val="99"/>
    <w:rsid w:val="00842891"/>
    <w:pPr>
      <w:widowControl w:val="0"/>
      <w:autoSpaceDE w:val="0"/>
      <w:autoSpaceDN w:val="0"/>
      <w:adjustRightInd w:val="0"/>
      <w:spacing w:after="0" w:line="254" w:lineRule="exact"/>
    </w:pPr>
    <w:rPr>
      <w:rFonts w:ascii="Calibri" w:eastAsiaTheme="minorEastAsia" w:hAnsi="Calibri" w:cs="Calibri"/>
      <w:sz w:val="24"/>
      <w:szCs w:val="24"/>
    </w:rPr>
  </w:style>
  <w:style w:type="paragraph" w:customStyle="1" w:styleId="Style4">
    <w:name w:val="Style4"/>
    <w:basedOn w:val="Normal"/>
    <w:uiPriority w:val="99"/>
    <w:rsid w:val="00842891"/>
    <w:pPr>
      <w:widowControl w:val="0"/>
      <w:autoSpaceDE w:val="0"/>
      <w:autoSpaceDN w:val="0"/>
      <w:adjustRightInd w:val="0"/>
      <w:spacing w:after="0" w:line="245" w:lineRule="exact"/>
    </w:pPr>
    <w:rPr>
      <w:rFonts w:ascii="Calibri" w:eastAsiaTheme="minorEastAsia" w:hAnsi="Calibri" w:cs="Calibri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842891"/>
    <w:rPr>
      <w:rFonts w:ascii="Calibri" w:hAnsi="Calibri" w:cs="Calibri"/>
      <w:b/>
      <w:bCs/>
      <w:sz w:val="18"/>
      <w:szCs w:val="18"/>
    </w:rPr>
  </w:style>
  <w:style w:type="character" w:customStyle="1" w:styleId="FontStyle12">
    <w:name w:val="Font Style12"/>
    <w:basedOn w:val="DefaultParagraphFont"/>
    <w:uiPriority w:val="99"/>
    <w:rsid w:val="00842891"/>
    <w:rPr>
      <w:rFonts w:ascii="Calibri" w:hAnsi="Calibri" w:cs="Calibr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891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1030FE"/>
    <w:rPr>
      <w:color w:val="0563C1" w:themeColor="hyperlink"/>
      <w:u w:val="single"/>
    </w:rPr>
  </w:style>
  <w:style w:type="table" w:customStyle="1" w:styleId="TableGrid1">
    <w:name w:val="Table Grid1"/>
    <w:basedOn w:val="TableNormal"/>
    <w:uiPriority w:val="59"/>
    <w:rsid w:val="001030F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hiseul.ro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33590-940B-4F13-AF64-9C4CABC05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3227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Baciu</dc:creator>
  <cp:lastModifiedBy>Vasile Onciul</cp:lastModifiedBy>
  <cp:revision>2</cp:revision>
  <cp:lastPrinted>2024-06-07T05:14:00Z</cp:lastPrinted>
  <dcterms:created xsi:type="dcterms:W3CDTF">2024-06-07T07:29:00Z</dcterms:created>
  <dcterms:modified xsi:type="dcterms:W3CDTF">2024-06-07T07:29:00Z</dcterms:modified>
</cp:coreProperties>
</file>